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E4" w:rsidRPr="00834B18" w:rsidRDefault="00AE7FE4" w:rsidP="00AE7FE4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D6775A" w:rsidRDefault="00AE7FE4" w:rsidP="00AE7FE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BD3D4F">
        <w:rPr>
          <w:rFonts w:ascii="Arial Narrow" w:hAnsi="Arial Narrow"/>
          <w:color w:val="auto"/>
          <w:sz w:val="40"/>
          <w:szCs w:val="40"/>
        </w:rPr>
        <w:t>АДМИНИСТРАЦИЯ</w:t>
      </w:r>
    </w:p>
    <w:p w:rsidR="00AE7FE4" w:rsidRPr="00BD3D4F" w:rsidRDefault="00AE7FE4" w:rsidP="00AE7FE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BD3D4F">
        <w:rPr>
          <w:rFonts w:ascii="Arial Narrow" w:hAnsi="Arial Narrow"/>
          <w:color w:val="auto"/>
          <w:sz w:val="40"/>
          <w:szCs w:val="40"/>
        </w:rPr>
        <w:t xml:space="preserve"> БУБНОВСКОГО СЕЛЬСКОГО</w:t>
      </w:r>
      <w:r w:rsidR="00D6775A">
        <w:rPr>
          <w:rFonts w:ascii="Arial Narrow" w:hAnsi="Arial Narrow"/>
          <w:color w:val="auto"/>
          <w:sz w:val="40"/>
          <w:szCs w:val="40"/>
        </w:rPr>
        <w:t xml:space="preserve"> </w:t>
      </w:r>
      <w:r w:rsidRPr="00BD3D4F">
        <w:rPr>
          <w:rFonts w:ascii="Arial Narrow" w:hAnsi="Arial Narrow"/>
          <w:color w:val="auto"/>
          <w:sz w:val="40"/>
          <w:szCs w:val="40"/>
        </w:rPr>
        <w:t>ПОСЕЛЕНИЯ МУНИЦ</w:t>
      </w:r>
      <w:r w:rsidRPr="00BD3D4F">
        <w:rPr>
          <w:rFonts w:ascii="Arial Narrow" w:hAnsi="Arial Narrow"/>
          <w:color w:val="auto"/>
          <w:sz w:val="40"/>
          <w:szCs w:val="40"/>
        </w:rPr>
        <w:t>И</w:t>
      </w:r>
      <w:r w:rsidRPr="00BD3D4F">
        <w:rPr>
          <w:rFonts w:ascii="Arial Narrow" w:hAnsi="Arial Narrow"/>
          <w:color w:val="auto"/>
          <w:sz w:val="40"/>
          <w:szCs w:val="40"/>
        </w:rPr>
        <w:t>ПАЛЬНОГО РАЙОНА</w:t>
      </w:r>
    </w:p>
    <w:p w:rsidR="00AE7FE4" w:rsidRPr="00834B18" w:rsidRDefault="00AE7FE4" w:rsidP="00AE7FE4">
      <w:pPr>
        <w:pStyle w:val="5"/>
        <w:spacing w:before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AE7FE4" w:rsidRPr="00834B18" w:rsidRDefault="00AE7FE4" w:rsidP="00D6775A">
      <w:pPr>
        <w:spacing w:line="276" w:lineRule="auto"/>
        <w:jc w:val="center"/>
        <w:rPr>
          <w:sz w:val="10"/>
          <w:szCs w:val="10"/>
        </w:rPr>
      </w:pPr>
    </w:p>
    <w:p w:rsidR="00AE7FE4" w:rsidRPr="00BD3D4F" w:rsidRDefault="0061745D" w:rsidP="00D6775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РАСПОРЯЖЕНИЕ</w:t>
      </w:r>
    </w:p>
    <w:p w:rsidR="00AE7FE4" w:rsidRDefault="00AE7FE4" w:rsidP="00AE7FE4">
      <w:pPr>
        <w:jc w:val="center"/>
      </w:pPr>
    </w:p>
    <w:p w:rsidR="00AE7FE4" w:rsidRDefault="00AE7FE4" w:rsidP="00AE7FE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AE7FE4" w:rsidRPr="00D4549F" w:rsidRDefault="00AE7FE4" w:rsidP="00AE7FE4">
      <w:pPr>
        <w:jc w:val="center"/>
        <w:rPr>
          <w:rFonts w:ascii="Arial" w:hAnsi="Arial" w:cs="Arial"/>
          <w:b/>
          <w:sz w:val="17"/>
          <w:szCs w:val="17"/>
        </w:rPr>
      </w:pPr>
    </w:p>
    <w:p w:rsidR="00AE7FE4" w:rsidRPr="00982FB7" w:rsidRDefault="00AE7FE4" w:rsidP="00AE7FE4">
      <w:pPr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AE7FE4" w:rsidRPr="006F3C7D" w:rsidTr="000236CA">
        <w:tc>
          <w:tcPr>
            <w:tcW w:w="311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AE7FE4" w:rsidRPr="006F3C7D" w:rsidRDefault="00D2524B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13</w:t>
            </w:r>
          </w:p>
        </w:tc>
        <w:tc>
          <w:tcPr>
            <w:tcW w:w="310" w:type="dxa"/>
            <w:vAlign w:val="bottom"/>
          </w:tcPr>
          <w:p w:rsidR="00AE7FE4" w:rsidRPr="006F3C7D" w:rsidRDefault="00AE7FE4" w:rsidP="000236CA">
            <w:pPr>
              <w:ind w:right="-80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AE7FE4" w:rsidRPr="006F3C7D" w:rsidRDefault="00D2524B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AE7FE4" w:rsidRPr="00F3159B" w:rsidRDefault="00AE7FE4" w:rsidP="000236CA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F3159B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E7FE4" w:rsidRPr="006F3C7D" w:rsidRDefault="00AE7FE4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AE7FE4" w:rsidRPr="006F3C7D" w:rsidRDefault="00AE7FE4" w:rsidP="000236CA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AE7FE4" w:rsidRPr="006F3C7D" w:rsidRDefault="00D2524B" w:rsidP="00AE7FE4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15</w:t>
            </w:r>
          </w:p>
        </w:tc>
      </w:tr>
    </w:tbl>
    <w:p w:rsidR="003951D0" w:rsidRDefault="003951D0" w:rsidP="003951D0">
      <w:pPr>
        <w:ind w:right="4820"/>
        <w:rPr>
          <w:b/>
          <w:sz w:val="28"/>
          <w:szCs w:val="28"/>
        </w:rPr>
      </w:pPr>
    </w:p>
    <w:p w:rsidR="003951D0" w:rsidRDefault="003951D0" w:rsidP="003951D0">
      <w:pPr>
        <w:ind w:right="4820"/>
        <w:rPr>
          <w:b/>
          <w:sz w:val="28"/>
          <w:szCs w:val="28"/>
        </w:rPr>
      </w:pPr>
    </w:p>
    <w:p w:rsidR="003951D0" w:rsidRDefault="003951D0" w:rsidP="003951D0">
      <w:pPr>
        <w:ind w:right="4820"/>
        <w:rPr>
          <w:b/>
          <w:sz w:val="28"/>
          <w:szCs w:val="28"/>
        </w:rPr>
      </w:pPr>
    </w:p>
    <w:p w:rsidR="003951D0" w:rsidRPr="0061745D" w:rsidRDefault="003951D0" w:rsidP="003951D0">
      <w:pPr>
        <w:ind w:right="4820"/>
        <w:rPr>
          <w:b/>
          <w:sz w:val="28"/>
          <w:szCs w:val="28"/>
        </w:rPr>
      </w:pPr>
      <w:r w:rsidRPr="0061745D">
        <w:rPr>
          <w:b/>
          <w:sz w:val="28"/>
          <w:szCs w:val="28"/>
        </w:rPr>
        <w:t>Об утверждении Инструкции дол</w:t>
      </w:r>
      <w:r w:rsidRPr="0061745D">
        <w:rPr>
          <w:b/>
          <w:sz w:val="28"/>
          <w:szCs w:val="28"/>
        </w:rPr>
        <w:t>ж</w:t>
      </w:r>
      <w:r w:rsidRPr="0061745D">
        <w:rPr>
          <w:b/>
          <w:sz w:val="28"/>
          <w:szCs w:val="28"/>
        </w:rPr>
        <w:t>ностного лица, ответственного за о</w:t>
      </w:r>
      <w:r w:rsidRPr="0061745D">
        <w:rPr>
          <w:b/>
          <w:sz w:val="28"/>
          <w:szCs w:val="28"/>
        </w:rPr>
        <w:t>р</w:t>
      </w:r>
      <w:r w:rsidRPr="0061745D">
        <w:rPr>
          <w:b/>
          <w:sz w:val="28"/>
          <w:szCs w:val="28"/>
        </w:rPr>
        <w:t xml:space="preserve">ганизацию обработки персональных данных в </w:t>
      </w:r>
      <w:r w:rsidR="0061745D" w:rsidRPr="0061745D">
        <w:rPr>
          <w:b/>
          <w:sz w:val="28"/>
          <w:szCs w:val="28"/>
        </w:rPr>
        <w:t>администрации Бубновск</w:t>
      </w:r>
      <w:r w:rsidR="0061745D" w:rsidRPr="0061745D">
        <w:rPr>
          <w:b/>
          <w:sz w:val="28"/>
          <w:szCs w:val="28"/>
        </w:rPr>
        <w:t>о</w:t>
      </w:r>
      <w:r w:rsidR="0061745D" w:rsidRPr="0061745D">
        <w:rPr>
          <w:b/>
          <w:sz w:val="28"/>
          <w:szCs w:val="28"/>
        </w:rPr>
        <w:t>го сельского поселения</w:t>
      </w:r>
    </w:p>
    <w:p w:rsidR="003951D0" w:rsidRDefault="003951D0" w:rsidP="003951D0">
      <w:pPr>
        <w:ind w:right="-366"/>
        <w:jc w:val="both"/>
        <w:rPr>
          <w:sz w:val="28"/>
          <w:szCs w:val="28"/>
        </w:rPr>
      </w:pPr>
    </w:p>
    <w:p w:rsidR="003951D0" w:rsidRDefault="003951D0" w:rsidP="003951D0">
      <w:pPr>
        <w:ind w:right="-366"/>
        <w:jc w:val="both"/>
        <w:rPr>
          <w:sz w:val="28"/>
          <w:szCs w:val="28"/>
        </w:rPr>
      </w:pPr>
    </w:p>
    <w:p w:rsidR="008A584A" w:rsidRDefault="008A584A" w:rsidP="003951D0">
      <w:pPr>
        <w:ind w:right="-366"/>
        <w:jc w:val="both"/>
        <w:rPr>
          <w:sz w:val="28"/>
          <w:szCs w:val="28"/>
        </w:rPr>
      </w:pPr>
    </w:p>
    <w:p w:rsidR="003951D0" w:rsidRDefault="003951D0" w:rsidP="003951D0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определения порядка организации работы по использованию конфиденциальной информации и персональных данных в </w:t>
      </w:r>
      <w:r w:rsidR="0061745D">
        <w:rPr>
          <w:rFonts w:ascii="Times New Roman" w:hAnsi="Times New Roman"/>
          <w:sz w:val="28"/>
          <w:szCs w:val="28"/>
        </w:rPr>
        <w:t>администрации Бу</w:t>
      </w:r>
      <w:r w:rsidR="0061745D">
        <w:rPr>
          <w:rFonts w:ascii="Times New Roman" w:hAnsi="Times New Roman"/>
          <w:sz w:val="28"/>
          <w:szCs w:val="28"/>
        </w:rPr>
        <w:t>б</w:t>
      </w:r>
      <w:r w:rsidR="0061745D">
        <w:rPr>
          <w:rFonts w:ascii="Times New Roman" w:hAnsi="Times New Roman"/>
          <w:sz w:val="28"/>
          <w:szCs w:val="28"/>
        </w:rPr>
        <w:t>новского сельского поселения</w:t>
      </w:r>
      <w:r>
        <w:rPr>
          <w:rFonts w:ascii="Times New Roman" w:hAnsi="Times New Roman"/>
          <w:sz w:val="28"/>
          <w:szCs w:val="28"/>
        </w:rPr>
        <w:t>, во исполнение Федерального закона №152-ФЗ от 27 июля 2006 года «О персональных данных»:</w:t>
      </w:r>
    </w:p>
    <w:p w:rsidR="003951D0" w:rsidRPr="0061745D" w:rsidRDefault="003951D0" w:rsidP="003951D0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Инструкцию должностного лица, ответственного за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зацию обработки персональных данных в </w:t>
      </w:r>
      <w:r w:rsidR="0061745D">
        <w:rPr>
          <w:rFonts w:ascii="Times New Roman" w:hAnsi="Times New Roman"/>
          <w:sz w:val="28"/>
          <w:szCs w:val="28"/>
        </w:rPr>
        <w:t>администрации Бубновского сельск</w:t>
      </w:r>
      <w:r w:rsidR="0061745D">
        <w:rPr>
          <w:rFonts w:ascii="Times New Roman" w:hAnsi="Times New Roman"/>
          <w:sz w:val="28"/>
          <w:szCs w:val="28"/>
        </w:rPr>
        <w:t>о</w:t>
      </w:r>
      <w:r w:rsidR="0061745D">
        <w:rPr>
          <w:rFonts w:ascii="Times New Roman" w:hAnsi="Times New Roman"/>
          <w:sz w:val="28"/>
          <w:szCs w:val="28"/>
        </w:rPr>
        <w:t xml:space="preserve">го </w:t>
      </w:r>
      <w:r w:rsidR="0061745D" w:rsidRPr="0061745D">
        <w:rPr>
          <w:rFonts w:ascii="Times New Roman" w:hAnsi="Times New Roman"/>
          <w:sz w:val="28"/>
          <w:szCs w:val="28"/>
        </w:rPr>
        <w:t>поселения</w:t>
      </w:r>
      <w:r w:rsidRPr="0061745D">
        <w:rPr>
          <w:b/>
          <w:sz w:val="28"/>
          <w:szCs w:val="28"/>
          <w:lang w:eastAsia="ru-RU"/>
        </w:rPr>
        <w:t xml:space="preserve"> </w:t>
      </w:r>
      <w:r w:rsidRPr="0061745D">
        <w:rPr>
          <w:rFonts w:ascii="Times New Roman" w:hAnsi="Times New Roman"/>
          <w:sz w:val="28"/>
          <w:szCs w:val="28"/>
        </w:rPr>
        <w:t>(прилагается).</w:t>
      </w:r>
    </w:p>
    <w:p w:rsidR="003951D0" w:rsidRPr="0061745D" w:rsidRDefault="003951D0" w:rsidP="003951D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745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1745D">
        <w:rPr>
          <w:rFonts w:eastAsia="Calibri"/>
          <w:sz w:val="28"/>
          <w:szCs w:val="28"/>
          <w:lang w:eastAsia="en-US"/>
        </w:rPr>
        <w:t xml:space="preserve"> исполнением распоряжения оставляю за собой.</w:t>
      </w:r>
    </w:p>
    <w:p w:rsidR="003951D0" w:rsidRDefault="003951D0" w:rsidP="003951D0">
      <w:pPr>
        <w:ind w:right="-366" w:firstLine="708"/>
        <w:jc w:val="both"/>
        <w:rPr>
          <w:sz w:val="28"/>
          <w:szCs w:val="28"/>
        </w:rPr>
      </w:pPr>
    </w:p>
    <w:p w:rsidR="003951D0" w:rsidRDefault="003951D0" w:rsidP="003951D0">
      <w:pPr>
        <w:ind w:right="-366"/>
        <w:jc w:val="both"/>
        <w:rPr>
          <w:sz w:val="28"/>
          <w:szCs w:val="28"/>
        </w:rPr>
      </w:pPr>
    </w:p>
    <w:p w:rsidR="0061745D" w:rsidRDefault="0061745D" w:rsidP="0061745D"/>
    <w:p w:rsidR="0061745D" w:rsidRPr="00556E5A" w:rsidRDefault="0061745D" w:rsidP="0061745D">
      <w:pPr>
        <w:jc w:val="both"/>
        <w:rPr>
          <w:b/>
          <w:sz w:val="28"/>
          <w:szCs w:val="28"/>
        </w:rPr>
      </w:pPr>
      <w:r w:rsidRPr="00556E5A">
        <w:rPr>
          <w:b/>
          <w:sz w:val="28"/>
          <w:szCs w:val="28"/>
        </w:rPr>
        <w:t>Глава администрации</w:t>
      </w:r>
    </w:p>
    <w:p w:rsidR="0061745D" w:rsidRDefault="0061745D" w:rsidP="0061745D">
      <w:r>
        <w:rPr>
          <w:b/>
          <w:sz w:val="28"/>
          <w:szCs w:val="28"/>
        </w:rPr>
        <w:t xml:space="preserve">Бубновского сельского поселения                </w:t>
      </w:r>
      <w:r w:rsidR="008A584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Н.А. Горностаева</w:t>
      </w:r>
    </w:p>
    <w:p w:rsidR="003951D0" w:rsidRDefault="003951D0" w:rsidP="003951D0"/>
    <w:p w:rsidR="003951D0" w:rsidRDefault="003951D0" w:rsidP="003951D0"/>
    <w:p w:rsidR="003951D0" w:rsidRDefault="003951D0" w:rsidP="003951D0"/>
    <w:p w:rsidR="003951D0" w:rsidRDefault="003951D0" w:rsidP="003951D0"/>
    <w:p w:rsidR="003951D0" w:rsidRDefault="003951D0" w:rsidP="003951D0"/>
    <w:p w:rsidR="0061745D" w:rsidRDefault="0061745D" w:rsidP="003951D0"/>
    <w:p w:rsidR="003951D0" w:rsidRDefault="003951D0" w:rsidP="003951D0"/>
    <w:p w:rsidR="003951D0" w:rsidRDefault="003951D0" w:rsidP="003951D0"/>
    <w:p w:rsidR="003951D0" w:rsidRDefault="003951D0" w:rsidP="003951D0"/>
    <w:p w:rsidR="003951D0" w:rsidRDefault="003951D0" w:rsidP="003951D0"/>
    <w:p w:rsidR="0061745D" w:rsidRDefault="0061745D" w:rsidP="006174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61745D" w:rsidRDefault="0061745D" w:rsidP="006174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распоряжению администрации</w:t>
      </w:r>
    </w:p>
    <w:p w:rsidR="0061745D" w:rsidRDefault="0061745D" w:rsidP="006174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Бубновского  сельского поселения</w:t>
      </w:r>
    </w:p>
    <w:p w:rsidR="0061745D" w:rsidRDefault="0061745D" w:rsidP="006174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A5158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» ноября 2021 года № </w:t>
      </w:r>
      <w:r w:rsidR="00A51585">
        <w:rPr>
          <w:b/>
          <w:sz w:val="28"/>
          <w:szCs w:val="28"/>
        </w:rPr>
        <w:t>15</w:t>
      </w:r>
    </w:p>
    <w:p w:rsidR="003951D0" w:rsidRPr="0061745D" w:rsidRDefault="003951D0" w:rsidP="003951D0">
      <w:pPr>
        <w:ind w:left="5103"/>
        <w:jc w:val="center"/>
        <w:rPr>
          <w:b/>
          <w:sz w:val="28"/>
          <w:szCs w:val="28"/>
        </w:rPr>
      </w:pPr>
    </w:p>
    <w:p w:rsidR="003951D0" w:rsidRPr="0061745D" w:rsidRDefault="003951D0" w:rsidP="003951D0">
      <w:pPr>
        <w:jc w:val="center"/>
        <w:rPr>
          <w:b/>
          <w:sz w:val="28"/>
          <w:szCs w:val="28"/>
        </w:rPr>
      </w:pPr>
      <w:r w:rsidRPr="0061745D">
        <w:rPr>
          <w:b/>
          <w:sz w:val="28"/>
          <w:szCs w:val="28"/>
        </w:rPr>
        <w:t>Инструкция должностного лица, ответственного за организацию обрабо</w:t>
      </w:r>
      <w:r w:rsidRPr="0061745D">
        <w:rPr>
          <w:b/>
          <w:sz w:val="28"/>
          <w:szCs w:val="28"/>
        </w:rPr>
        <w:t>т</w:t>
      </w:r>
      <w:r w:rsidRPr="0061745D">
        <w:rPr>
          <w:b/>
          <w:sz w:val="28"/>
          <w:szCs w:val="28"/>
        </w:rPr>
        <w:t xml:space="preserve">ки персональных данных в </w:t>
      </w:r>
      <w:r w:rsidR="0061745D" w:rsidRPr="0061745D">
        <w:rPr>
          <w:b/>
          <w:sz w:val="28"/>
          <w:szCs w:val="28"/>
        </w:rPr>
        <w:t>администрации Бубновского сельского посел</w:t>
      </w:r>
      <w:r w:rsidR="0061745D" w:rsidRPr="0061745D">
        <w:rPr>
          <w:b/>
          <w:sz w:val="28"/>
          <w:szCs w:val="28"/>
        </w:rPr>
        <w:t>е</w:t>
      </w:r>
      <w:r w:rsidR="0061745D" w:rsidRPr="0061745D">
        <w:rPr>
          <w:b/>
          <w:sz w:val="28"/>
          <w:szCs w:val="28"/>
        </w:rPr>
        <w:t>ния</w:t>
      </w:r>
    </w:p>
    <w:p w:rsidR="003951D0" w:rsidRDefault="003951D0" w:rsidP="003951D0"/>
    <w:p w:rsidR="003951D0" w:rsidRDefault="003951D0" w:rsidP="003951D0">
      <w:pPr>
        <w:numPr>
          <w:ilvl w:val="0"/>
          <w:numId w:val="8"/>
        </w:numPr>
        <w:tabs>
          <w:tab w:val="left" w:pos="1134"/>
        </w:tabs>
        <w:ind w:left="0" w:firstLine="851"/>
        <w:jc w:val="center"/>
        <w:rPr>
          <w:sz w:val="28"/>
        </w:rPr>
      </w:pPr>
      <w:r>
        <w:rPr>
          <w:b/>
          <w:sz w:val="28"/>
        </w:rPr>
        <w:t>Общие положения</w:t>
      </w:r>
      <w:r>
        <w:rPr>
          <w:sz w:val="28"/>
        </w:rPr>
        <w:t>.</w:t>
      </w:r>
    </w:p>
    <w:p w:rsidR="004A70BF" w:rsidRDefault="004A70BF" w:rsidP="004A70BF">
      <w:pPr>
        <w:tabs>
          <w:tab w:val="left" w:pos="1134"/>
        </w:tabs>
        <w:ind w:left="851"/>
        <w:rPr>
          <w:sz w:val="28"/>
        </w:rPr>
      </w:pPr>
    </w:p>
    <w:p w:rsidR="003951D0" w:rsidRDefault="003951D0" w:rsidP="003951D0">
      <w:pPr>
        <w:numPr>
          <w:ilvl w:val="1"/>
          <w:numId w:val="9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Настоящая инструкция определяет основные обязанности и права должностного лица, ответственного за организацию обработки персональных данных в </w:t>
      </w:r>
      <w:r w:rsidR="0061745D">
        <w:rPr>
          <w:sz w:val="28"/>
          <w:szCs w:val="28"/>
        </w:rPr>
        <w:t>администрации Бубновского сельского поселения</w:t>
      </w:r>
    </w:p>
    <w:p w:rsidR="003951D0" w:rsidRDefault="003951D0" w:rsidP="003951D0">
      <w:pPr>
        <w:numPr>
          <w:ilvl w:val="1"/>
          <w:numId w:val="9"/>
        </w:numPr>
        <w:tabs>
          <w:tab w:val="left" w:pos="1418"/>
        </w:tabs>
        <w:ind w:left="0" w:firstLine="851"/>
        <w:jc w:val="both"/>
        <w:rPr>
          <w:sz w:val="28"/>
        </w:rPr>
      </w:pPr>
      <w:proofErr w:type="gramStart"/>
      <w:r>
        <w:rPr>
          <w:sz w:val="28"/>
        </w:rPr>
        <w:t xml:space="preserve">Инструкция должностного лица, ответственного за организацию обработки персональных данных (далее –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) в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, (далее – инструкция) устанавливает порядок его взаим</w:t>
      </w:r>
      <w:r>
        <w:rPr>
          <w:sz w:val="28"/>
        </w:rPr>
        <w:t>о</w:t>
      </w:r>
      <w:r>
        <w:rPr>
          <w:sz w:val="28"/>
        </w:rPr>
        <w:t xml:space="preserve">действия со структурными подразделениями </w:t>
      </w:r>
      <w:r w:rsidR="0061745D">
        <w:rPr>
          <w:sz w:val="28"/>
          <w:szCs w:val="28"/>
        </w:rPr>
        <w:t>администрации Бубновского сел</w:t>
      </w:r>
      <w:r w:rsidR="0061745D">
        <w:rPr>
          <w:sz w:val="28"/>
          <w:szCs w:val="28"/>
        </w:rPr>
        <w:t>ь</w:t>
      </w:r>
      <w:r w:rsidR="0061745D">
        <w:rPr>
          <w:sz w:val="28"/>
          <w:szCs w:val="28"/>
        </w:rPr>
        <w:t>ского поселения</w:t>
      </w:r>
      <w:r>
        <w:rPr>
          <w:sz w:val="28"/>
        </w:rPr>
        <w:t>, которые осуществляют обработку персональных данных, в случаях, предусмотренных законодательством Российской Федерации, за и</w:t>
      </w:r>
      <w:r>
        <w:rPr>
          <w:sz w:val="28"/>
        </w:rPr>
        <w:t>с</w:t>
      </w:r>
      <w:r>
        <w:rPr>
          <w:sz w:val="28"/>
        </w:rPr>
        <w:t>ключением перечисленных в части 2 статьи 1 Федерального закона от 27.07.2006 г. №152-ФЗ «О персональных данных».</w:t>
      </w:r>
      <w:proofErr w:type="gramEnd"/>
    </w:p>
    <w:p w:rsidR="003951D0" w:rsidRDefault="003951D0" w:rsidP="003951D0">
      <w:pPr>
        <w:numPr>
          <w:ilvl w:val="1"/>
          <w:numId w:val="9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Должностное лицо, ответственное за организацию обработки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, в своей деятельности рук</w:t>
      </w:r>
      <w:r>
        <w:rPr>
          <w:sz w:val="28"/>
        </w:rPr>
        <w:t>о</w:t>
      </w:r>
      <w:r>
        <w:rPr>
          <w:sz w:val="28"/>
        </w:rPr>
        <w:t xml:space="preserve">водствуется действующим законодательством Российской Федерации в области защиты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, муниципальными правовыми актами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, а также настоящей инструкцией.</w:t>
      </w:r>
    </w:p>
    <w:p w:rsidR="0061745D" w:rsidRDefault="0061745D" w:rsidP="0061745D">
      <w:pPr>
        <w:tabs>
          <w:tab w:val="left" w:pos="1418"/>
        </w:tabs>
        <w:ind w:left="851"/>
        <w:jc w:val="both"/>
        <w:rPr>
          <w:sz w:val="28"/>
        </w:rPr>
      </w:pPr>
    </w:p>
    <w:p w:rsidR="003951D0" w:rsidRDefault="003951D0" w:rsidP="003951D0">
      <w:pPr>
        <w:numPr>
          <w:ilvl w:val="0"/>
          <w:numId w:val="9"/>
        </w:numPr>
        <w:tabs>
          <w:tab w:val="left" w:pos="1276"/>
        </w:tabs>
        <w:ind w:left="0" w:firstLine="851"/>
        <w:jc w:val="center"/>
        <w:rPr>
          <w:b/>
          <w:sz w:val="28"/>
        </w:rPr>
      </w:pPr>
      <w:r>
        <w:rPr>
          <w:b/>
          <w:sz w:val="28"/>
        </w:rPr>
        <w:t xml:space="preserve">Обязанности должностного лица, ответственного за организацию обработки </w:t>
      </w:r>
      <w:proofErr w:type="spellStart"/>
      <w:r>
        <w:rPr>
          <w:b/>
          <w:sz w:val="28"/>
        </w:rPr>
        <w:t>ПДн</w:t>
      </w:r>
      <w:proofErr w:type="spellEnd"/>
      <w:r>
        <w:rPr>
          <w:b/>
          <w:sz w:val="28"/>
        </w:rPr>
        <w:t>.</w:t>
      </w:r>
    </w:p>
    <w:p w:rsidR="004A70BF" w:rsidRDefault="004A70BF" w:rsidP="004A70BF">
      <w:pPr>
        <w:tabs>
          <w:tab w:val="left" w:pos="1276"/>
        </w:tabs>
        <w:ind w:left="851"/>
        <w:rPr>
          <w:b/>
          <w:sz w:val="28"/>
        </w:rPr>
      </w:pP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>Разработка и принятие муниципальных правовых актов, опред</w:t>
      </w:r>
      <w:r>
        <w:rPr>
          <w:sz w:val="28"/>
        </w:rPr>
        <w:t>е</w:t>
      </w:r>
      <w:r>
        <w:rPr>
          <w:sz w:val="28"/>
        </w:rPr>
        <w:t>ляющих:</w:t>
      </w:r>
    </w:p>
    <w:p w:rsidR="003951D0" w:rsidRDefault="003951D0" w:rsidP="003951D0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порядок доступа к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структурных подразделениях </w:t>
      </w:r>
      <w:r w:rsidR="0061745D">
        <w:rPr>
          <w:sz w:val="28"/>
          <w:szCs w:val="28"/>
        </w:rPr>
        <w:t>администр</w:t>
      </w:r>
      <w:r w:rsidR="0061745D">
        <w:rPr>
          <w:sz w:val="28"/>
          <w:szCs w:val="28"/>
        </w:rPr>
        <w:t>а</w:t>
      </w:r>
      <w:r w:rsidR="0061745D">
        <w:rPr>
          <w:sz w:val="28"/>
          <w:szCs w:val="28"/>
        </w:rPr>
        <w:t>ции Бубновского сельского поселения</w:t>
      </w:r>
      <w:r>
        <w:rPr>
          <w:sz w:val="28"/>
        </w:rPr>
        <w:t>;</w:t>
      </w:r>
    </w:p>
    <w:p w:rsidR="003951D0" w:rsidRDefault="003951D0" w:rsidP="003951D0">
      <w:pPr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организацию приема и обработки в </w:t>
      </w:r>
      <w:r w:rsidR="0061745D">
        <w:rPr>
          <w:sz w:val="28"/>
          <w:szCs w:val="28"/>
        </w:rPr>
        <w:t>администрации Бубновского сел</w:t>
      </w:r>
      <w:r w:rsidR="0061745D">
        <w:rPr>
          <w:sz w:val="28"/>
          <w:szCs w:val="28"/>
        </w:rPr>
        <w:t>ь</w:t>
      </w:r>
      <w:r w:rsidR="0061745D">
        <w:rPr>
          <w:sz w:val="28"/>
          <w:szCs w:val="28"/>
        </w:rPr>
        <w:t>ского поселения</w:t>
      </w:r>
      <w:r>
        <w:rPr>
          <w:sz w:val="28"/>
        </w:rPr>
        <w:t xml:space="preserve"> обращений и запросов субъектов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или их представителей;</w:t>
      </w:r>
    </w:p>
    <w:p w:rsidR="003951D0" w:rsidRDefault="003951D0" w:rsidP="003951D0">
      <w:pPr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процедуры, направленные на предотвращение и выявление наруш</w:t>
      </w:r>
      <w:r>
        <w:rPr>
          <w:sz w:val="28"/>
        </w:rPr>
        <w:t>е</w:t>
      </w:r>
      <w:r>
        <w:rPr>
          <w:sz w:val="28"/>
        </w:rPr>
        <w:t xml:space="preserve">ний законодательства Российской Федерации о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 устранение последствий таких нарушений.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Обеспечение своевременного размещения на официальном сайте </w:t>
      </w:r>
      <w:r w:rsidR="0061745D">
        <w:rPr>
          <w:sz w:val="28"/>
          <w:szCs w:val="28"/>
        </w:rPr>
        <w:t>администрации Бубновского сельского поселения</w:t>
      </w:r>
      <w:r w:rsidR="0061745D">
        <w:rPr>
          <w:sz w:val="28"/>
        </w:rPr>
        <w:t xml:space="preserve"> </w:t>
      </w:r>
      <w:r>
        <w:rPr>
          <w:sz w:val="28"/>
        </w:rPr>
        <w:t xml:space="preserve">муниципальных правовых актов, устанавливающих правила обработки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администрации Бубновск</w:t>
      </w:r>
      <w:r w:rsidR="0061745D">
        <w:rPr>
          <w:sz w:val="28"/>
          <w:szCs w:val="28"/>
        </w:rPr>
        <w:t>о</w:t>
      </w:r>
      <w:r w:rsidR="0061745D">
        <w:rPr>
          <w:sz w:val="28"/>
          <w:szCs w:val="28"/>
        </w:rPr>
        <w:t>го сельского поселения</w:t>
      </w:r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lastRenderedPageBreak/>
        <w:t>Организация ознакомления сотрудников структурных подраздел</w:t>
      </w:r>
      <w:r>
        <w:rPr>
          <w:sz w:val="28"/>
        </w:rPr>
        <w:t>е</w:t>
      </w:r>
      <w:r>
        <w:rPr>
          <w:sz w:val="28"/>
        </w:rPr>
        <w:t xml:space="preserve">ний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, осуществляющих обр</w:t>
      </w:r>
      <w:r>
        <w:rPr>
          <w:sz w:val="28"/>
        </w:rPr>
        <w:t>а</w:t>
      </w:r>
      <w:r>
        <w:rPr>
          <w:sz w:val="28"/>
        </w:rPr>
        <w:t xml:space="preserve">ботку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, с действующим законодательством Российской Федерации о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 муниципальными правовыми актами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 xml:space="preserve">, устанавливающими правила обработки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 требования по их з</w:t>
      </w:r>
      <w:r>
        <w:rPr>
          <w:sz w:val="28"/>
        </w:rPr>
        <w:t>а</w:t>
      </w:r>
      <w:r>
        <w:rPr>
          <w:sz w:val="28"/>
        </w:rPr>
        <w:t>щите.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Организация принятия необходимых мер по защите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</w:t>
      </w:r>
      <w:r w:rsidR="0061745D">
        <w:rPr>
          <w:sz w:val="28"/>
          <w:szCs w:val="28"/>
        </w:rPr>
        <w:t>и</w:t>
      </w:r>
      <w:r w:rsidR="0061745D">
        <w:rPr>
          <w:sz w:val="28"/>
          <w:szCs w:val="28"/>
        </w:rPr>
        <w:t>страции Бубновского сельского поселения</w:t>
      </w:r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>Согласование мероприятий по созданию в структурных подразд</w:t>
      </w:r>
      <w:r>
        <w:rPr>
          <w:sz w:val="28"/>
        </w:rPr>
        <w:t>е</w:t>
      </w:r>
      <w:r>
        <w:rPr>
          <w:sz w:val="28"/>
        </w:rPr>
        <w:t xml:space="preserve">лениях </w:t>
      </w:r>
      <w:r w:rsidR="0061745D">
        <w:rPr>
          <w:sz w:val="28"/>
          <w:szCs w:val="28"/>
        </w:rPr>
        <w:t>администрации Бубновского сельского поселения</w:t>
      </w:r>
      <w:r w:rsidR="0061745D">
        <w:rPr>
          <w:sz w:val="28"/>
        </w:rPr>
        <w:t xml:space="preserve"> </w:t>
      </w:r>
      <w:r>
        <w:rPr>
          <w:sz w:val="28"/>
        </w:rPr>
        <w:t>новых информацио</w:t>
      </w:r>
      <w:r>
        <w:rPr>
          <w:sz w:val="28"/>
        </w:rPr>
        <w:t>н</w:t>
      </w:r>
      <w:r>
        <w:rPr>
          <w:sz w:val="28"/>
        </w:rPr>
        <w:t xml:space="preserve">ных систем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Координация деятельности структурных подразделений </w:t>
      </w:r>
      <w:r w:rsidR="0061745D">
        <w:rPr>
          <w:sz w:val="28"/>
          <w:szCs w:val="28"/>
        </w:rPr>
        <w:t>админис</w:t>
      </w:r>
      <w:r w:rsidR="0061745D">
        <w:rPr>
          <w:sz w:val="28"/>
          <w:szCs w:val="28"/>
        </w:rPr>
        <w:t>т</w:t>
      </w:r>
      <w:r w:rsidR="0061745D">
        <w:rPr>
          <w:sz w:val="28"/>
          <w:szCs w:val="28"/>
        </w:rPr>
        <w:t>рации Бубновского сельского поселения</w:t>
      </w:r>
      <w:r w:rsidR="0061745D">
        <w:rPr>
          <w:sz w:val="28"/>
        </w:rPr>
        <w:t xml:space="preserve"> </w:t>
      </w:r>
      <w:r>
        <w:rPr>
          <w:sz w:val="28"/>
        </w:rPr>
        <w:t>по формированию и ведению пере</w:t>
      </w:r>
      <w:r>
        <w:rPr>
          <w:sz w:val="28"/>
        </w:rPr>
        <w:t>ч</w:t>
      </w:r>
      <w:r>
        <w:rPr>
          <w:sz w:val="28"/>
        </w:rPr>
        <w:t>ней:</w:t>
      </w:r>
    </w:p>
    <w:p w:rsidR="003951D0" w:rsidRDefault="003951D0" w:rsidP="003951D0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обрабатываемых</w:t>
      </w:r>
      <w:proofErr w:type="gram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администрации Бубновского сельского пос</w:t>
      </w:r>
      <w:r w:rsidR="0061745D">
        <w:rPr>
          <w:sz w:val="28"/>
          <w:szCs w:val="28"/>
        </w:rPr>
        <w:t>е</w:t>
      </w:r>
      <w:r w:rsidR="0061745D">
        <w:rPr>
          <w:sz w:val="28"/>
          <w:szCs w:val="28"/>
        </w:rPr>
        <w:t>ления</w:t>
      </w:r>
      <w:r>
        <w:rPr>
          <w:sz w:val="28"/>
        </w:rPr>
        <w:t>;</w:t>
      </w:r>
    </w:p>
    <w:p w:rsidR="003951D0" w:rsidRDefault="003951D0" w:rsidP="003951D0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информационных систем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;</w:t>
      </w:r>
    </w:p>
    <w:p w:rsidR="003951D0" w:rsidRDefault="003951D0" w:rsidP="003951D0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должностей сотрудников </w:t>
      </w:r>
      <w:r w:rsidR="0061745D">
        <w:rPr>
          <w:sz w:val="28"/>
          <w:szCs w:val="28"/>
        </w:rPr>
        <w:t>администрации Бубновского сельского п</w:t>
      </w:r>
      <w:r w:rsidR="0061745D">
        <w:rPr>
          <w:sz w:val="28"/>
          <w:szCs w:val="28"/>
        </w:rPr>
        <w:t>о</w:t>
      </w:r>
      <w:r w:rsidR="0061745D">
        <w:rPr>
          <w:sz w:val="28"/>
          <w:szCs w:val="28"/>
        </w:rPr>
        <w:t>селения</w:t>
      </w:r>
      <w:r>
        <w:rPr>
          <w:sz w:val="28"/>
        </w:rPr>
        <w:t xml:space="preserve">, замещение которых предусматривает осуществление обработки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>Своевременное направление в Управление Федеральной службы по надзору в сфере связи, информационных технологий и массовых коммуникаций по Белгородской области уведомления об обработке (о намерении осущест</w:t>
      </w:r>
      <w:r>
        <w:rPr>
          <w:sz w:val="28"/>
        </w:rPr>
        <w:t>в</w:t>
      </w:r>
      <w:r>
        <w:rPr>
          <w:sz w:val="28"/>
        </w:rPr>
        <w:t xml:space="preserve">лять обработку)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>Осуществление руководства при проведении в структурных по</w:t>
      </w:r>
      <w:r>
        <w:rPr>
          <w:sz w:val="28"/>
        </w:rPr>
        <w:t>д</w:t>
      </w:r>
      <w:r>
        <w:rPr>
          <w:sz w:val="28"/>
        </w:rPr>
        <w:t xml:space="preserve">разделениях </w:t>
      </w:r>
      <w:r w:rsidR="0061745D">
        <w:rPr>
          <w:sz w:val="28"/>
          <w:szCs w:val="28"/>
        </w:rPr>
        <w:t>администрации Бубновского сельского поселения</w:t>
      </w:r>
      <w:r w:rsidR="0061745D">
        <w:rPr>
          <w:sz w:val="28"/>
        </w:rPr>
        <w:t xml:space="preserve"> </w:t>
      </w:r>
      <w:r>
        <w:rPr>
          <w:sz w:val="28"/>
        </w:rPr>
        <w:t>внутренних пр</w:t>
      </w:r>
      <w:r>
        <w:rPr>
          <w:sz w:val="28"/>
        </w:rPr>
        <w:t>о</w:t>
      </w:r>
      <w:r>
        <w:rPr>
          <w:sz w:val="28"/>
        </w:rPr>
        <w:t>верок с целью осуществления контроля:</w:t>
      </w:r>
    </w:p>
    <w:p w:rsidR="003951D0" w:rsidRDefault="003951D0" w:rsidP="003951D0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условий обработки персональных данных и их соответствия дейс</w:t>
      </w:r>
      <w:r>
        <w:rPr>
          <w:sz w:val="28"/>
        </w:rPr>
        <w:t>т</w:t>
      </w:r>
      <w:r>
        <w:rPr>
          <w:sz w:val="28"/>
        </w:rPr>
        <w:t xml:space="preserve">вующему законодательству Российской Федерации о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 принятым в соо</w:t>
      </w:r>
      <w:r>
        <w:rPr>
          <w:sz w:val="28"/>
        </w:rPr>
        <w:t>т</w:t>
      </w:r>
      <w:r>
        <w:rPr>
          <w:sz w:val="28"/>
        </w:rPr>
        <w:t xml:space="preserve">ветствии с ним муниципальным правовым актам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;</w:t>
      </w:r>
    </w:p>
    <w:p w:rsidR="003951D0" w:rsidRDefault="003951D0" w:rsidP="003951D0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организации приема и обработки обращений и запросов субъектов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или их представителей;</w:t>
      </w:r>
    </w:p>
    <w:p w:rsidR="003951D0" w:rsidRDefault="003951D0" w:rsidP="003951D0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выполнения установленных требований к защите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>, обрабатыва</w:t>
      </w:r>
      <w:r>
        <w:rPr>
          <w:sz w:val="28"/>
        </w:rPr>
        <w:t>е</w:t>
      </w:r>
      <w:r>
        <w:rPr>
          <w:sz w:val="28"/>
        </w:rPr>
        <w:t xml:space="preserve">мых специалистами структурных подразделений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;</w:t>
      </w:r>
    </w:p>
    <w:p w:rsidR="003951D0" w:rsidRDefault="003951D0" w:rsidP="003951D0">
      <w:pPr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соотношения оценки вреда, который может быть причинен субъектам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случае нарушения законодательства Российской Федерации о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Подготовка и представление руководителю </w:t>
      </w:r>
      <w:r w:rsidR="0061745D">
        <w:rPr>
          <w:sz w:val="28"/>
          <w:szCs w:val="28"/>
        </w:rPr>
        <w:t>администрации Бубно</w:t>
      </w:r>
      <w:r w:rsidR="0061745D">
        <w:rPr>
          <w:sz w:val="28"/>
          <w:szCs w:val="28"/>
        </w:rPr>
        <w:t>в</w:t>
      </w:r>
      <w:r w:rsidR="0061745D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 докладов о результатах проведенных внутренних проверок по вопросам информационной безопасности в </w:t>
      </w:r>
      <w:r w:rsidR="0061745D">
        <w:rPr>
          <w:sz w:val="28"/>
          <w:szCs w:val="28"/>
        </w:rPr>
        <w:lastRenderedPageBreak/>
        <w:t>администрации Бу</w:t>
      </w:r>
      <w:r w:rsidR="0061745D">
        <w:rPr>
          <w:sz w:val="28"/>
          <w:szCs w:val="28"/>
        </w:rPr>
        <w:t>б</w:t>
      </w:r>
      <w:r w:rsidR="0061745D">
        <w:rPr>
          <w:sz w:val="28"/>
          <w:szCs w:val="28"/>
        </w:rPr>
        <w:t>новского сельского поселения</w:t>
      </w:r>
      <w:r w:rsidR="0061745D">
        <w:rPr>
          <w:sz w:val="28"/>
        </w:rPr>
        <w:t xml:space="preserve"> </w:t>
      </w:r>
      <w:r>
        <w:rPr>
          <w:sz w:val="28"/>
        </w:rPr>
        <w:t>и мерах, необходимых для устранения выявле</w:t>
      </w:r>
      <w:r>
        <w:rPr>
          <w:sz w:val="28"/>
        </w:rPr>
        <w:t>н</w:t>
      </w:r>
      <w:r>
        <w:rPr>
          <w:sz w:val="28"/>
        </w:rPr>
        <w:t>ных нарушений.</w:t>
      </w:r>
    </w:p>
    <w:p w:rsidR="003951D0" w:rsidRDefault="003951D0" w:rsidP="003951D0">
      <w:pPr>
        <w:numPr>
          <w:ilvl w:val="1"/>
          <w:numId w:val="10"/>
        </w:numPr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Координация деятельности, направленной на совершенствование защиты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обрабатываемых</w:t>
      </w:r>
      <w:proofErr w:type="gramEnd"/>
      <w:r>
        <w:rPr>
          <w:sz w:val="28"/>
        </w:rPr>
        <w:t xml:space="preserve"> структурными подразделениями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Осуществление методического руководства при разработке мер защиты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 условий их обработки в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Организация обучения сотрудников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 вопросам обеспечения защиты обрабатываемых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>.</w:t>
      </w:r>
    </w:p>
    <w:p w:rsidR="003951D0" w:rsidRDefault="003951D0" w:rsidP="003951D0">
      <w:pPr>
        <w:numPr>
          <w:ilvl w:val="1"/>
          <w:numId w:val="10"/>
        </w:numPr>
        <w:tabs>
          <w:tab w:val="left" w:pos="1560"/>
        </w:tabs>
        <w:ind w:left="0" w:firstLine="851"/>
        <w:jc w:val="both"/>
        <w:rPr>
          <w:sz w:val="28"/>
        </w:rPr>
      </w:pPr>
      <w:r>
        <w:rPr>
          <w:sz w:val="28"/>
        </w:rPr>
        <w:t>Взаимодействие с территориальными органами, обеспечивающ</w:t>
      </w:r>
      <w:r>
        <w:rPr>
          <w:sz w:val="28"/>
        </w:rPr>
        <w:t>и</w:t>
      </w:r>
      <w:r>
        <w:rPr>
          <w:sz w:val="28"/>
        </w:rPr>
        <w:t xml:space="preserve">ми защиту прав субъектов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, и осуществляющими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работы с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 эффективностью их защиты, в соответствии со своими полн</w:t>
      </w:r>
      <w:r>
        <w:rPr>
          <w:sz w:val="28"/>
        </w:rPr>
        <w:t>о</w:t>
      </w:r>
      <w:r>
        <w:rPr>
          <w:sz w:val="28"/>
        </w:rPr>
        <w:t>мочиями.</w:t>
      </w:r>
    </w:p>
    <w:p w:rsidR="0061745D" w:rsidRDefault="0061745D" w:rsidP="0061745D">
      <w:pPr>
        <w:tabs>
          <w:tab w:val="left" w:pos="1560"/>
        </w:tabs>
        <w:ind w:left="851"/>
        <w:jc w:val="both"/>
        <w:rPr>
          <w:sz w:val="28"/>
        </w:rPr>
      </w:pPr>
    </w:p>
    <w:p w:rsidR="003951D0" w:rsidRDefault="003951D0" w:rsidP="003951D0">
      <w:pPr>
        <w:numPr>
          <w:ilvl w:val="0"/>
          <w:numId w:val="15"/>
        </w:numPr>
        <w:tabs>
          <w:tab w:val="left" w:pos="1276"/>
        </w:tabs>
        <w:ind w:left="0" w:firstLine="851"/>
        <w:jc w:val="center"/>
        <w:rPr>
          <w:b/>
          <w:sz w:val="28"/>
        </w:rPr>
      </w:pPr>
      <w:r>
        <w:rPr>
          <w:b/>
          <w:sz w:val="28"/>
        </w:rPr>
        <w:t>Права должностного лица, ответственного за организацию обр</w:t>
      </w:r>
      <w:r>
        <w:rPr>
          <w:b/>
          <w:sz w:val="28"/>
        </w:rPr>
        <w:t>а</w:t>
      </w:r>
      <w:r>
        <w:rPr>
          <w:b/>
          <w:sz w:val="28"/>
        </w:rPr>
        <w:t xml:space="preserve">ботки </w:t>
      </w:r>
      <w:proofErr w:type="spellStart"/>
      <w:r>
        <w:rPr>
          <w:b/>
          <w:sz w:val="28"/>
        </w:rPr>
        <w:t>ПДн</w:t>
      </w:r>
      <w:proofErr w:type="spellEnd"/>
      <w:r>
        <w:rPr>
          <w:b/>
          <w:sz w:val="28"/>
        </w:rPr>
        <w:t>.</w:t>
      </w:r>
    </w:p>
    <w:p w:rsidR="004A70BF" w:rsidRDefault="004A70BF" w:rsidP="004A70BF">
      <w:pPr>
        <w:tabs>
          <w:tab w:val="left" w:pos="1276"/>
        </w:tabs>
        <w:ind w:left="851"/>
        <w:rPr>
          <w:b/>
          <w:sz w:val="28"/>
        </w:rPr>
      </w:pPr>
    </w:p>
    <w:p w:rsidR="003951D0" w:rsidRDefault="003951D0" w:rsidP="003951D0">
      <w:pPr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 xml:space="preserve">Должностное лицо, ответственное за организацию обработки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имеет право:</w:t>
      </w:r>
    </w:p>
    <w:p w:rsidR="003951D0" w:rsidRDefault="003951D0" w:rsidP="003951D0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contextualSpacing w:val="0"/>
        <w:jc w:val="both"/>
        <w:rPr>
          <w:vanish/>
          <w:sz w:val="28"/>
        </w:rPr>
      </w:pPr>
    </w:p>
    <w:p w:rsidR="008A584A" w:rsidRDefault="003951D0" w:rsidP="008A584A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Запрашивать в структурных подразделениях </w:t>
      </w:r>
      <w:r w:rsidR="0061745D">
        <w:rPr>
          <w:sz w:val="28"/>
          <w:szCs w:val="28"/>
        </w:rPr>
        <w:t>администрации Бу</w:t>
      </w:r>
      <w:r w:rsidR="0061745D">
        <w:rPr>
          <w:sz w:val="28"/>
          <w:szCs w:val="28"/>
        </w:rPr>
        <w:t>б</w:t>
      </w:r>
      <w:r w:rsidR="0061745D">
        <w:rPr>
          <w:sz w:val="28"/>
          <w:szCs w:val="28"/>
        </w:rPr>
        <w:t>новского сельского поселения</w:t>
      </w:r>
      <w:r>
        <w:rPr>
          <w:sz w:val="28"/>
        </w:rPr>
        <w:t xml:space="preserve">, осуществляющих обработку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, сведения, необходимые для принятия мер защиты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администрации Бубновского сел</w:t>
      </w:r>
      <w:r w:rsidR="0061745D">
        <w:rPr>
          <w:sz w:val="28"/>
          <w:szCs w:val="28"/>
        </w:rPr>
        <w:t>ь</w:t>
      </w:r>
      <w:r w:rsidR="0061745D">
        <w:rPr>
          <w:sz w:val="28"/>
          <w:szCs w:val="28"/>
        </w:rPr>
        <w:t>ского поселения</w:t>
      </w:r>
      <w:r>
        <w:rPr>
          <w:sz w:val="28"/>
        </w:rPr>
        <w:t>.</w:t>
      </w:r>
    </w:p>
    <w:p w:rsidR="008A584A" w:rsidRDefault="003951D0" w:rsidP="008A584A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8A584A">
        <w:rPr>
          <w:sz w:val="28"/>
        </w:rPr>
        <w:t xml:space="preserve">Принимать участие в рассмотрении жалоб по вопросам, связанным с обработкой </w:t>
      </w:r>
      <w:proofErr w:type="spellStart"/>
      <w:r w:rsidRPr="008A584A">
        <w:rPr>
          <w:sz w:val="28"/>
        </w:rPr>
        <w:t>ПДн</w:t>
      </w:r>
      <w:proofErr w:type="spellEnd"/>
      <w:r w:rsidRPr="008A584A">
        <w:rPr>
          <w:sz w:val="28"/>
        </w:rPr>
        <w:t xml:space="preserve"> в </w:t>
      </w:r>
      <w:r w:rsidR="0061745D" w:rsidRPr="008A584A">
        <w:rPr>
          <w:sz w:val="28"/>
          <w:szCs w:val="28"/>
        </w:rPr>
        <w:t>администрации Бубновского сельского поселения</w:t>
      </w:r>
      <w:r w:rsidRPr="008A584A">
        <w:rPr>
          <w:sz w:val="28"/>
        </w:rPr>
        <w:t>.</w:t>
      </w:r>
    </w:p>
    <w:p w:rsidR="008A584A" w:rsidRDefault="003951D0" w:rsidP="008A584A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proofErr w:type="gramStart"/>
      <w:r w:rsidRPr="008A584A">
        <w:rPr>
          <w:sz w:val="28"/>
        </w:rPr>
        <w:t xml:space="preserve">Требовать от структурных подразделений </w:t>
      </w:r>
      <w:r w:rsidR="0061745D" w:rsidRPr="008A584A">
        <w:rPr>
          <w:sz w:val="28"/>
          <w:szCs w:val="28"/>
        </w:rPr>
        <w:t>администрации Бубно</w:t>
      </w:r>
      <w:r w:rsidR="0061745D" w:rsidRPr="008A584A">
        <w:rPr>
          <w:sz w:val="28"/>
          <w:szCs w:val="28"/>
        </w:rPr>
        <w:t>в</w:t>
      </w:r>
      <w:r w:rsidR="0061745D" w:rsidRPr="008A584A">
        <w:rPr>
          <w:sz w:val="28"/>
          <w:szCs w:val="28"/>
        </w:rPr>
        <w:t>ского сельского поселения</w:t>
      </w:r>
      <w:r w:rsidR="0061745D" w:rsidRPr="008A584A">
        <w:rPr>
          <w:sz w:val="28"/>
        </w:rPr>
        <w:t xml:space="preserve"> </w:t>
      </w:r>
      <w:r w:rsidRPr="008A584A">
        <w:rPr>
          <w:sz w:val="28"/>
        </w:rPr>
        <w:t>уточнения, блокирования или уничтожения недо</w:t>
      </w:r>
      <w:r w:rsidRPr="008A584A">
        <w:rPr>
          <w:sz w:val="28"/>
        </w:rPr>
        <w:t>с</w:t>
      </w:r>
      <w:r w:rsidRPr="008A584A">
        <w:rPr>
          <w:sz w:val="28"/>
        </w:rPr>
        <w:t xml:space="preserve">товерных или полученных незаконным путем </w:t>
      </w:r>
      <w:proofErr w:type="spellStart"/>
      <w:r w:rsidRPr="008A584A">
        <w:rPr>
          <w:sz w:val="28"/>
        </w:rPr>
        <w:t>ПДн</w:t>
      </w:r>
      <w:proofErr w:type="spellEnd"/>
      <w:r w:rsidRPr="008A584A">
        <w:rPr>
          <w:sz w:val="28"/>
        </w:rPr>
        <w:t xml:space="preserve">, при обращении (запросе) субъекта </w:t>
      </w:r>
      <w:proofErr w:type="spellStart"/>
      <w:r w:rsidRPr="008A584A">
        <w:rPr>
          <w:sz w:val="28"/>
        </w:rPr>
        <w:t>ПДн</w:t>
      </w:r>
      <w:proofErr w:type="spellEnd"/>
      <w:r w:rsidRPr="008A584A">
        <w:rPr>
          <w:sz w:val="28"/>
        </w:rPr>
        <w:t xml:space="preserve"> или его представителя либо уполномоченного органа по защите прав субъектов </w:t>
      </w:r>
      <w:proofErr w:type="spellStart"/>
      <w:r w:rsidRPr="008A584A">
        <w:rPr>
          <w:sz w:val="28"/>
        </w:rPr>
        <w:t>ПДн</w:t>
      </w:r>
      <w:proofErr w:type="spellEnd"/>
      <w:r w:rsidRPr="008A584A">
        <w:rPr>
          <w:sz w:val="28"/>
        </w:rPr>
        <w:t xml:space="preserve">, либо по результатам проведенной внутренней проверки состояния работ по вопросам информационной безопасности в </w:t>
      </w:r>
      <w:r w:rsidR="0061745D" w:rsidRPr="008A584A">
        <w:rPr>
          <w:sz w:val="28"/>
          <w:szCs w:val="28"/>
        </w:rPr>
        <w:t>администрации Бубновского сельского поселения</w:t>
      </w:r>
      <w:r w:rsidRPr="008A584A">
        <w:rPr>
          <w:sz w:val="28"/>
        </w:rPr>
        <w:t>.</w:t>
      </w:r>
      <w:proofErr w:type="gramEnd"/>
    </w:p>
    <w:p w:rsidR="003951D0" w:rsidRPr="008A584A" w:rsidRDefault="003951D0" w:rsidP="008A584A">
      <w:pPr>
        <w:numPr>
          <w:ilvl w:val="1"/>
          <w:numId w:val="16"/>
        </w:numPr>
        <w:tabs>
          <w:tab w:val="left" w:pos="1418"/>
        </w:tabs>
        <w:ind w:left="0" w:firstLine="851"/>
        <w:jc w:val="both"/>
        <w:rPr>
          <w:sz w:val="28"/>
        </w:rPr>
      </w:pPr>
      <w:r w:rsidRPr="008A584A">
        <w:rPr>
          <w:sz w:val="28"/>
        </w:rPr>
        <w:t xml:space="preserve">Принимать меры по приостановлению или прекращению обработки </w:t>
      </w:r>
      <w:proofErr w:type="spellStart"/>
      <w:r w:rsidRPr="008A584A">
        <w:rPr>
          <w:sz w:val="28"/>
        </w:rPr>
        <w:t>ПДн</w:t>
      </w:r>
      <w:proofErr w:type="spellEnd"/>
      <w:r w:rsidRPr="008A584A">
        <w:rPr>
          <w:sz w:val="28"/>
        </w:rPr>
        <w:t xml:space="preserve"> в </w:t>
      </w:r>
      <w:r w:rsidR="0061745D" w:rsidRPr="008A584A">
        <w:rPr>
          <w:sz w:val="28"/>
          <w:szCs w:val="28"/>
        </w:rPr>
        <w:t>администрации Бубновского сельского поселения</w:t>
      </w:r>
      <w:r w:rsidRPr="008A584A">
        <w:rPr>
          <w:sz w:val="28"/>
        </w:rPr>
        <w:t>, осуществляемой с н</w:t>
      </w:r>
      <w:r w:rsidRPr="008A584A">
        <w:rPr>
          <w:sz w:val="28"/>
        </w:rPr>
        <w:t>а</w:t>
      </w:r>
      <w:r w:rsidRPr="008A584A">
        <w:rPr>
          <w:sz w:val="28"/>
        </w:rPr>
        <w:t xml:space="preserve">рушением требований действующего законодательства Российской Федерации о </w:t>
      </w:r>
      <w:proofErr w:type="spellStart"/>
      <w:r w:rsidRPr="008A584A">
        <w:rPr>
          <w:sz w:val="28"/>
        </w:rPr>
        <w:t>ПДн</w:t>
      </w:r>
      <w:proofErr w:type="spellEnd"/>
      <w:r w:rsidRPr="008A584A">
        <w:rPr>
          <w:sz w:val="28"/>
        </w:rPr>
        <w:t>.</w:t>
      </w:r>
    </w:p>
    <w:p w:rsidR="003951D0" w:rsidRDefault="003951D0" w:rsidP="003951D0">
      <w:pPr>
        <w:numPr>
          <w:ilvl w:val="0"/>
          <w:numId w:val="15"/>
        </w:numPr>
        <w:tabs>
          <w:tab w:val="left" w:pos="1276"/>
        </w:tabs>
        <w:ind w:left="0" w:firstLine="851"/>
        <w:jc w:val="center"/>
        <w:rPr>
          <w:b/>
          <w:sz w:val="28"/>
        </w:rPr>
      </w:pPr>
      <w:r>
        <w:rPr>
          <w:b/>
          <w:sz w:val="28"/>
        </w:rPr>
        <w:t>Ответственность.</w:t>
      </w:r>
    </w:p>
    <w:p w:rsidR="004A70BF" w:rsidRDefault="004A70BF" w:rsidP="004A70BF">
      <w:pPr>
        <w:tabs>
          <w:tab w:val="left" w:pos="1276"/>
        </w:tabs>
        <w:ind w:left="851"/>
        <w:rPr>
          <w:b/>
          <w:sz w:val="28"/>
        </w:rPr>
      </w:pPr>
    </w:p>
    <w:p w:rsidR="003951D0" w:rsidRDefault="003951D0" w:rsidP="003951D0">
      <w:pPr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 xml:space="preserve">Должностное лицо, ответственное за организацию обработки </w:t>
      </w:r>
      <w:proofErr w:type="spellStart"/>
      <w:r>
        <w:rPr>
          <w:sz w:val="28"/>
        </w:rPr>
        <w:t>ПДн</w:t>
      </w:r>
      <w:proofErr w:type="spellEnd"/>
      <w:r>
        <w:rPr>
          <w:sz w:val="28"/>
        </w:rPr>
        <w:t xml:space="preserve"> в </w:t>
      </w:r>
      <w:r w:rsidR="0061745D">
        <w:rPr>
          <w:sz w:val="28"/>
          <w:szCs w:val="28"/>
        </w:rPr>
        <w:t>администрации Бубновского сельского поселения</w:t>
      </w:r>
      <w:r>
        <w:rPr>
          <w:sz w:val="28"/>
        </w:rPr>
        <w:t xml:space="preserve">, несет ответственность за ненадлежащее исполнение возложенных на него обязанностей, изложенных в </w:t>
      </w:r>
      <w:r>
        <w:rPr>
          <w:sz w:val="28"/>
        </w:rPr>
        <w:lastRenderedPageBreak/>
        <w:t>настоящей инструкции, в соответствии с действующим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:rsidR="003951D0" w:rsidRDefault="003951D0" w:rsidP="003951D0"/>
    <w:p w:rsidR="00AE7FE4" w:rsidRPr="007D4A66" w:rsidRDefault="00AE7FE4" w:rsidP="00AE7FE4">
      <w:pPr>
        <w:rPr>
          <w:b/>
          <w:sz w:val="28"/>
          <w:szCs w:val="28"/>
        </w:rPr>
      </w:pPr>
    </w:p>
    <w:sectPr w:rsidR="00AE7FE4" w:rsidRPr="007D4A66" w:rsidSect="007A7AB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6D" w:rsidRDefault="0094486D" w:rsidP="007A7AB0">
      <w:r>
        <w:separator/>
      </w:r>
    </w:p>
  </w:endnote>
  <w:endnote w:type="continuationSeparator" w:id="0">
    <w:p w:rsidR="0094486D" w:rsidRDefault="0094486D" w:rsidP="007A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6D" w:rsidRDefault="0094486D" w:rsidP="007A7AB0">
      <w:r>
        <w:separator/>
      </w:r>
    </w:p>
  </w:footnote>
  <w:footnote w:type="continuationSeparator" w:id="0">
    <w:p w:rsidR="0094486D" w:rsidRDefault="0094486D" w:rsidP="007A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B0" w:rsidRDefault="007A7AB0">
    <w:pPr>
      <w:pStyle w:val="a5"/>
      <w:jc w:val="center"/>
    </w:pPr>
  </w:p>
  <w:p w:rsidR="007A7AB0" w:rsidRDefault="007A7A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6B"/>
    <w:multiLevelType w:val="multilevel"/>
    <w:tmpl w:val="4C1054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65441F"/>
    <w:multiLevelType w:val="multilevel"/>
    <w:tmpl w:val="8ABA99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7C002C"/>
    <w:multiLevelType w:val="hybridMultilevel"/>
    <w:tmpl w:val="9D1CA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73EE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AC6022"/>
    <w:multiLevelType w:val="hybridMultilevel"/>
    <w:tmpl w:val="BA5CE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86CF5"/>
    <w:multiLevelType w:val="hybridMultilevel"/>
    <w:tmpl w:val="33F8274E"/>
    <w:lvl w:ilvl="0" w:tplc="35E29A4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3051B"/>
    <w:multiLevelType w:val="multilevel"/>
    <w:tmpl w:val="EC2A978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7">
    <w:nsid w:val="27A40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155757"/>
    <w:multiLevelType w:val="hybridMultilevel"/>
    <w:tmpl w:val="2B142960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32B68"/>
    <w:multiLevelType w:val="hybridMultilevel"/>
    <w:tmpl w:val="9E4E7FA6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F0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2F6BCF"/>
    <w:multiLevelType w:val="multilevel"/>
    <w:tmpl w:val="4CF4B4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FFA7929"/>
    <w:multiLevelType w:val="hybridMultilevel"/>
    <w:tmpl w:val="8244FA70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D17C8"/>
    <w:multiLevelType w:val="multilevel"/>
    <w:tmpl w:val="8F3EAD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C46E57"/>
    <w:multiLevelType w:val="hybridMultilevel"/>
    <w:tmpl w:val="A75E36A6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12BFC"/>
    <w:multiLevelType w:val="hybridMultilevel"/>
    <w:tmpl w:val="26A28698"/>
    <w:lvl w:ilvl="0" w:tplc="55B69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47"/>
    <w:rsid w:val="00005CF6"/>
    <w:rsid w:val="00073B09"/>
    <w:rsid w:val="000A0DC9"/>
    <w:rsid w:val="001175D7"/>
    <w:rsid w:val="00153954"/>
    <w:rsid w:val="00164619"/>
    <w:rsid w:val="001E2F7D"/>
    <w:rsid w:val="002116A0"/>
    <w:rsid w:val="002478FF"/>
    <w:rsid w:val="00264C47"/>
    <w:rsid w:val="002A0D7B"/>
    <w:rsid w:val="002E238B"/>
    <w:rsid w:val="002E7FF1"/>
    <w:rsid w:val="00302EBE"/>
    <w:rsid w:val="00314152"/>
    <w:rsid w:val="003951D0"/>
    <w:rsid w:val="003A02D8"/>
    <w:rsid w:val="003A1D6D"/>
    <w:rsid w:val="00480B45"/>
    <w:rsid w:val="00481FB8"/>
    <w:rsid w:val="004A70BF"/>
    <w:rsid w:val="004C2220"/>
    <w:rsid w:val="004F651A"/>
    <w:rsid w:val="00525206"/>
    <w:rsid w:val="005414BC"/>
    <w:rsid w:val="005469B7"/>
    <w:rsid w:val="00582A0C"/>
    <w:rsid w:val="005D593E"/>
    <w:rsid w:val="005F3668"/>
    <w:rsid w:val="0061745D"/>
    <w:rsid w:val="00626898"/>
    <w:rsid w:val="00692C3C"/>
    <w:rsid w:val="00737B28"/>
    <w:rsid w:val="00762BE7"/>
    <w:rsid w:val="0078540E"/>
    <w:rsid w:val="00793D69"/>
    <w:rsid w:val="007A0326"/>
    <w:rsid w:val="007A7AB0"/>
    <w:rsid w:val="007D4A66"/>
    <w:rsid w:val="007E527A"/>
    <w:rsid w:val="0088005C"/>
    <w:rsid w:val="008A584A"/>
    <w:rsid w:val="008D3B96"/>
    <w:rsid w:val="008F16F6"/>
    <w:rsid w:val="00910806"/>
    <w:rsid w:val="0094486D"/>
    <w:rsid w:val="009462D7"/>
    <w:rsid w:val="00974CAF"/>
    <w:rsid w:val="00994202"/>
    <w:rsid w:val="009A278B"/>
    <w:rsid w:val="009E0172"/>
    <w:rsid w:val="009F76C2"/>
    <w:rsid w:val="00A16F05"/>
    <w:rsid w:val="00A51585"/>
    <w:rsid w:val="00AA6122"/>
    <w:rsid w:val="00AE7FE4"/>
    <w:rsid w:val="00B12803"/>
    <w:rsid w:val="00B27DE1"/>
    <w:rsid w:val="00B553B7"/>
    <w:rsid w:val="00B81359"/>
    <w:rsid w:val="00BB72F5"/>
    <w:rsid w:val="00BD3D4F"/>
    <w:rsid w:val="00C645E1"/>
    <w:rsid w:val="00C92834"/>
    <w:rsid w:val="00CF3B93"/>
    <w:rsid w:val="00CF6EB9"/>
    <w:rsid w:val="00D175FD"/>
    <w:rsid w:val="00D2524B"/>
    <w:rsid w:val="00D35FA8"/>
    <w:rsid w:val="00D51523"/>
    <w:rsid w:val="00D5620B"/>
    <w:rsid w:val="00D63E87"/>
    <w:rsid w:val="00D6775A"/>
    <w:rsid w:val="00D83434"/>
    <w:rsid w:val="00DA501A"/>
    <w:rsid w:val="00DD5073"/>
    <w:rsid w:val="00DF0B4D"/>
    <w:rsid w:val="00E0034C"/>
    <w:rsid w:val="00EC138A"/>
    <w:rsid w:val="00EE71C8"/>
    <w:rsid w:val="00F12A9D"/>
    <w:rsid w:val="00F17512"/>
    <w:rsid w:val="00F35976"/>
    <w:rsid w:val="00F57D7C"/>
    <w:rsid w:val="00F760B9"/>
    <w:rsid w:val="00F80825"/>
    <w:rsid w:val="00FD5BE5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01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A50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3D4F"/>
    <w:rPr>
      <w:rFonts w:asciiTheme="majorHAnsi" w:eastAsiaTheme="majorEastAsia" w:hAnsiTheme="majorHAnsi" w:cstheme="majorBidi"/>
      <w:b/>
      <w:bCs/>
      <w:color w:val="53548A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3D4F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D4F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3D4F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rsid w:val="00737B2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7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6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locked/>
    <w:rsid w:val="002E7FF1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E7FF1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E7FF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FF1"/>
    <w:pPr>
      <w:widowControl w:val="0"/>
      <w:shd w:val="clear" w:color="auto" w:fill="FFFFFF"/>
      <w:spacing w:after="180" w:line="235" w:lineRule="exact"/>
    </w:pPr>
    <w:rPr>
      <w:spacing w:val="10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2E7FF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7FF1"/>
    <w:pPr>
      <w:widowControl w:val="0"/>
      <w:shd w:val="clear" w:color="auto" w:fill="FFFFFF"/>
      <w:spacing w:after="480" w:line="230" w:lineRule="exact"/>
    </w:pPr>
    <w:rPr>
      <w:spacing w:val="10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locked/>
    <w:rsid w:val="002E7FF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7FF1"/>
    <w:pPr>
      <w:widowControl w:val="0"/>
      <w:shd w:val="clear" w:color="auto" w:fill="FFFFFF"/>
      <w:spacing w:after="6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locked/>
    <w:rsid w:val="002E7FF1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7FF1"/>
    <w:pPr>
      <w:widowControl w:val="0"/>
      <w:shd w:val="clear" w:color="auto" w:fill="FFFFFF"/>
      <w:spacing w:before="36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c">
    <w:name w:val="No Spacing"/>
    <w:uiPriority w:val="1"/>
    <w:qFormat/>
    <w:rsid w:val="003951D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4A7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633F-F6CF-4CA0-A087-B6615DC5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Ylya</dc:creator>
  <cp:lastModifiedBy>Ylya</cp:lastModifiedBy>
  <cp:revision>9</cp:revision>
  <cp:lastPrinted>2021-09-27T09:06:00Z</cp:lastPrinted>
  <dcterms:created xsi:type="dcterms:W3CDTF">2021-10-01T12:12:00Z</dcterms:created>
  <dcterms:modified xsi:type="dcterms:W3CDTF">2021-11-25T10:53:00Z</dcterms:modified>
</cp:coreProperties>
</file>