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50"/>
        <w:gridCol w:w="501"/>
        <w:gridCol w:w="308"/>
        <w:gridCol w:w="1362"/>
        <w:gridCol w:w="300"/>
        <w:gridCol w:w="423"/>
        <w:gridCol w:w="371"/>
        <w:gridCol w:w="4523"/>
        <w:gridCol w:w="389"/>
        <w:gridCol w:w="1079"/>
      </w:tblGrid>
      <w:tr w:rsidR="005677E4" w:rsidRPr="00A64DB9" w:rsidTr="00BA3ABC">
        <w:tc>
          <w:tcPr>
            <w:tcW w:w="311" w:type="dxa"/>
            <w:vAlign w:val="bottom"/>
          </w:tcPr>
          <w:p w:rsidR="005677E4" w:rsidRPr="00A64DB9" w:rsidRDefault="005677E4" w:rsidP="00BA3A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A64DB9" w:rsidRDefault="00A64DB9" w:rsidP="00BA3ABC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10" w:type="dxa"/>
            <w:vAlign w:val="bottom"/>
          </w:tcPr>
          <w:p w:rsidR="005677E4" w:rsidRPr="00A64DB9" w:rsidRDefault="005677E4" w:rsidP="00BA3ABC">
            <w:pPr>
              <w:spacing w:after="0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A64DB9" w:rsidRDefault="00A64DB9" w:rsidP="00BA3ABC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sz w:val="24"/>
                <w:szCs w:val="24"/>
              </w:rPr>
              <w:t>июня</w:t>
            </w:r>
          </w:p>
        </w:tc>
        <w:tc>
          <w:tcPr>
            <w:tcW w:w="301" w:type="dxa"/>
            <w:vAlign w:val="bottom"/>
          </w:tcPr>
          <w:p w:rsidR="005677E4" w:rsidRPr="00A64DB9" w:rsidRDefault="005677E4" w:rsidP="00BA3ABC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A64DB9" w:rsidRDefault="005677E4" w:rsidP="003D732C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sz w:val="24"/>
                <w:szCs w:val="24"/>
              </w:rPr>
              <w:t>2</w:t>
            </w:r>
            <w:r w:rsidR="003D732C" w:rsidRPr="00A64D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A64DB9" w:rsidRDefault="005677E4" w:rsidP="00BA3A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4DB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64D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A64DB9" w:rsidRDefault="005677E4" w:rsidP="00BA3A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vAlign w:val="bottom"/>
          </w:tcPr>
          <w:p w:rsidR="005677E4" w:rsidRPr="00A64DB9" w:rsidRDefault="005677E4" w:rsidP="00BA3ABC">
            <w:pPr>
              <w:spacing w:after="0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A64DB9" w:rsidRDefault="00A64DB9" w:rsidP="00A861D7">
            <w:pPr>
              <w:spacing w:after="0"/>
              <w:ind w:left="-141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D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800F46" w:rsidRPr="00A64DB9" w:rsidRDefault="00800F46" w:rsidP="00871457">
      <w:pPr>
        <w:spacing w:after="0" w:line="240" w:lineRule="auto"/>
        <w:rPr>
          <w:rFonts w:ascii="Courier New" w:eastAsia="Calibri" w:hAnsi="Courier New" w:cs="Courier New"/>
          <w:sz w:val="28"/>
          <w:szCs w:val="28"/>
          <w:lang w:eastAsia="ru-RU"/>
        </w:rPr>
      </w:pPr>
    </w:p>
    <w:p w:rsidR="00A25F3F" w:rsidRDefault="00A25F3F" w:rsidP="00871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4DB9" w:rsidRDefault="00A64DB9" w:rsidP="00871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r w:rsidRPr="004359D4">
        <w:rPr>
          <w:rFonts w:eastAsia="Times New Roman"/>
        </w:rPr>
        <w:t xml:space="preserve">Об утверждении Положения 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r w:rsidRPr="004359D4">
        <w:rPr>
          <w:rFonts w:eastAsia="Times New Roman"/>
        </w:rPr>
        <w:t xml:space="preserve">о материальном поощрении 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r w:rsidRPr="004359D4">
        <w:rPr>
          <w:rFonts w:eastAsia="Times New Roman"/>
        </w:rPr>
        <w:t>народных дружинников, принимающих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r w:rsidRPr="004359D4">
        <w:rPr>
          <w:rFonts w:eastAsia="Times New Roman"/>
        </w:rPr>
        <w:t xml:space="preserve"> в составе народных дружин участие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r w:rsidRPr="004359D4">
        <w:rPr>
          <w:rFonts w:eastAsia="Times New Roman"/>
        </w:rPr>
        <w:t xml:space="preserve"> в охране общественного порядка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r w:rsidRPr="004359D4">
        <w:rPr>
          <w:rFonts w:eastAsia="Times New Roman"/>
        </w:rPr>
        <w:t xml:space="preserve"> на территории </w:t>
      </w:r>
      <w:r>
        <w:rPr>
          <w:rFonts w:eastAsia="Times New Roman"/>
        </w:rPr>
        <w:t xml:space="preserve">Бубновского </w:t>
      </w:r>
      <w:r w:rsidRPr="00892C2F">
        <w:rPr>
          <w:rFonts w:eastAsia="Times New Roman"/>
        </w:rPr>
        <w:t xml:space="preserve"> сельского поселения 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  <w:proofErr w:type="spellStart"/>
      <w:r w:rsidRPr="00892C2F">
        <w:rPr>
          <w:rFonts w:eastAsia="Times New Roman"/>
        </w:rPr>
        <w:t>Корочанского</w:t>
      </w:r>
      <w:proofErr w:type="spellEnd"/>
      <w:r w:rsidRPr="00892C2F">
        <w:rPr>
          <w:rFonts w:eastAsia="Times New Roman"/>
        </w:rPr>
        <w:t xml:space="preserve"> района </w:t>
      </w:r>
    </w:p>
    <w:p w:rsidR="00871457" w:rsidRDefault="00871457" w:rsidP="00871457">
      <w:pPr>
        <w:pStyle w:val="3"/>
        <w:spacing w:before="0" w:beforeAutospacing="0" w:after="0" w:afterAutospacing="0"/>
        <w:rPr>
          <w:rFonts w:eastAsia="Times New Roman"/>
        </w:rPr>
      </w:pPr>
    </w:p>
    <w:p w:rsidR="00A25F3F" w:rsidRDefault="00A25F3F" w:rsidP="00871457">
      <w:pPr>
        <w:pStyle w:val="3"/>
        <w:spacing w:before="0" w:beforeAutospacing="0" w:after="0" w:afterAutospacing="0"/>
        <w:rPr>
          <w:rFonts w:eastAsia="Times New Roman"/>
        </w:rPr>
      </w:pPr>
    </w:p>
    <w:p w:rsidR="00A64DB9" w:rsidRDefault="00A64DB9" w:rsidP="00871457">
      <w:pPr>
        <w:pStyle w:val="3"/>
        <w:spacing w:before="0" w:beforeAutospacing="0" w:after="0" w:afterAutospacing="0"/>
        <w:rPr>
          <w:rFonts w:eastAsia="Times New Roman"/>
        </w:rPr>
      </w:pPr>
    </w:p>
    <w:p w:rsidR="00871457" w:rsidRPr="00A25F3F" w:rsidRDefault="00871457" w:rsidP="00871457">
      <w:pPr>
        <w:pStyle w:val="3"/>
        <w:spacing w:before="0" w:beforeAutospacing="0" w:after="0" w:afterAutospacing="0"/>
        <w:ind w:firstLine="709"/>
        <w:jc w:val="both"/>
      </w:pPr>
      <w:proofErr w:type="gramStart"/>
      <w:r w:rsidRPr="00892C2F">
        <w:rPr>
          <w:b w:val="0"/>
        </w:rPr>
        <w:t xml:space="preserve">В </w:t>
      </w:r>
      <w:r w:rsidRPr="00A25F3F">
        <w:rPr>
          <w:b w:val="0"/>
        </w:rPr>
        <w:t xml:space="preserve">соответствии с </w:t>
      </w:r>
      <w:hyperlink r:id="rId5" w:anchor="/document/99/499086123/" w:history="1">
        <w:r w:rsidRPr="00A25F3F">
          <w:rPr>
            <w:rStyle w:val="a9"/>
            <w:b w:val="0"/>
            <w:color w:val="auto"/>
            <w:u w:val="none"/>
          </w:rPr>
          <w:t>Федеральным законом от 02 апреля 2014 года № 44-ФЗ</w:t>
        </w:r>
      </w:hyperlink>
      <w:r w:rsidRPr="00A25F3F">
        <w:rPr>
          <w:b w:val="0"/>
        </w:rPr>
        <w:t xml:space="preserve"> «Об участии граждан в охране общественного порядка», 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порядка», руководствуясь </w:t>
      </w:r>
      <w:hyperlink r:id="rId6" w:anchor="/document/99/901876063/" w:history="1">
        <w:r w:rsidRPr="00A25F3F">
          <w:rPr>
            <w:rStyle w:val="a9"/>
            <w:b w:val="0"/>
            <w:color w:val="auto"/>
            <w:u w:val="none"/>
          </w:rPr>
          <w:t>Федеральным законом от 06 октября 2003 года № 131-ФЗ</w:t>
        </w:r>
      </w:hyperlink>
      <w:r w:rsidRPr="00A25F3F">
        <w:rPr>
          <w:b w:val="0"/>
        </w:rPr>
        <w:t xml:space="preserve"> «Об общих принципах организации местного самоуправления в Российской</w:t>
      </w:r>
      <w:proofErr w:type="gramEnd"/>
      <w:r w:rsidRPr="00A25F3F">
        <w:rPr>
          <w:b w:val="0"/>
        </w:rPr>
        <w:t xml:space="preserve"> Федерации», на основании Устава </w:t>
      </w:r>
      <w:r w:rsidR="00A25F3F" w:rsidRPr="00A25F3F">
        <w:rPr>
          <w:b w:val="0"/>
        </w:rPr>
        <w:t xml:space="preserve">Бубновского </w:t>
      </w:r>
      <w:r w:rsidRPr="00A25F3F">
        <w:rPr>
          <w:b w:val="0"/>
        </w:rPr>
        <w:t xml:space="preserve">сельского поселения </w:t>
      </w:r>
      <w:proofErr w:type="spellStart"/>
      <w:r w:rsidRPr="00A25F3F">
        <w:rPr>
          <w:b w:val="0"/>
        </w:rPr>
        <w:t>Корочанского</w:t>
      </w:r>
      <w:proofErr w:type="spellEnd"/>
      <w:r w:rsidRPr="00A25F3F">
        <w:rPr>
          <w:b w:val="0"/>
        </w:rPr>
        <w:t xml:space="preserve"> района Белгородской области администрация </w:t>
      </w:r>
      <w:r w:rsidRPr="00A25F3F">
        <w:t>постановляет: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1. Утвердить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A25F3F" w:rsidRPr="00A25F3F">
        <w:rPr>
          <w:sz w:val="28"/>
          <w:szCs w:val="28"/>
        </w:rPr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 (прилагается).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2. </w:t>
      </w:r>
      <w:proofErr w:type="gramStart"/>
      <w:r w:rsidRPr="00A25F3F">
        <w:rPr>
          <w:sz w:val="28"/>
          <w:szCs w:val="28"/>
        </w:rPr>
        <w:t>Контроль за</w:t>
      </w:r>
      <w:proofErr w:type="gramEnd"/>
      <w:r w:rsidRPr="00A25F3F">
        <w:rPr>
          <w:sz w:val="28"/>
          <w:szCs w:val="28"/>
        </w:rPr>
        <w:t xml:space="preserve"> исполнением постановления оставляю за собой.</w:t>
      </w:r>
    </w:p>
    <w:p w:rsidR="00871457" w:rsidRPr="00A25F3F" w:rsidRDefault="00871457" w:rsidP="00871457">
      <w:pPr>
        <w:pStyle w:val="align-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1457" w:rsidRPr="00A25F3F" w:rsidRDefault="00871457" w:rsidP="00871457">
      <w:pPr>
        <w:pStyle w:val="align-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1457" w:rsidRPr="00A25F3F" w:rsidRDefault="00871457" w:rsidP="00871457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57" w:rsidRPr="00A25F3F" w:rsidRDefault="00871457" w:rsidP="0087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871457" w:rsidRPr="00A25F3F" w:rsidRDefault="00871457" w:rsidP="008714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5F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 сельского поселения             Н.А. Горностаева</w:t>
      </w:r>
    </w:p>
    <w:p w:rsidR="00871457" w:rsidRPr="00A25F3F" w:rsidRDefault="00871457" w:rsidP="00871457">
      <w:pPr>
        <w:pStyle w:val="align-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4DB9" w:rsidRDefault="00A64DB9" w:rsidP="00871457">
      <w:pPr>
        <w:tabs>
          <w:tab w:val="left" w:pos="5040"/>
        </w:tabs>
        <w:spacing w:after="0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1457" w:rsidRPr="00A25F3F" w:rsidRDefault="00871457" w:rsidP="00871457">
      <w:pPr>
        <w:tabs>
          <w:tab w:val="left" w:pos="5040"/>
        </w:tabs>
        <w:spacing w:after="0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5F3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1457" w:rsidRPr="00A25F3F" w:rsidRDefault="00871457" w:rsidP="00871457">
      <w:pPr>
        <w:tabs>
          <w:tab w:val="left" w:pos="5040"/>
        </w:tabs>
        <w:spacing w:after="0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5F3F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871457" w:rsidRPr="00A25F3F" w:rsidRDefault="00871457" w:rsidP="00871457">
      <w:pPr>
        <w:tabs>
          <w:tab w:val="left" w:pos="5040"/>
        </w:tabs>
        <w:spacing w:after="0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5F3F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871457" w:rsidRPr="00A25F3F" w:rsidRDefault="00871457" w:rsidP="00871457">
      <w:pPr>
        <w:tabs>
          <w:tab w:val="left" w:pos="5040"/>
        </w:tabs>
        <w:spacing w:after="0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5F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64DB9">
        <w:rPr>
          <w:rFonts w:ascii="Times New Roman" w:hAnsi="Times New Roman" w:cs="Times New Roman"/>
          <w:b/>
          <w:sz w:val="28"/>
          <w:szCs w:val="28"/>
        </w:rPr>
        <w:t xml:space="preserve">06 июня </w:t>
      </w:r>
      <w:r w:rsidRPr="00A25F3F">
        <w:rPr>
          <w:rFonts w:ascii="Times New Roman" w:hAnsi="Times New Roman" w:cs="Times New Roman"/>
          <w:b/>
          <w:sz w:val="28"/>
          <w:szCs w:val="28"/>
        </w:rPr>
        <w:t xml:space="preserve">2022 г. № </w:t>
      </w:r>
      <w:r w:rsidR="00A64DB9">
        <w:rPr>
          <w:rFonts w:ascii="Times New Roman" w:hAnsi="Times New Roman" w:cs="Times New Roman"/>
          <w:b/>
          <w:sz w:val="28"/>
          <w:szCs w:val="28"/>
        </w:rPr>
        <w:t>20</w:t>
      </w:r>
    </w:p>
    <w:p w:rsidR="00871457" w:rsidRPr="00A25F3F" w:rsidRDefault="00871457" w:rsidP="0087145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 w:rsidRPr="00A25F3F">
        <w:rPr>
          <w:rFonts w:eastAsia="Times New Roman"/>
        </w:rPr>
        <w:t>Положение</w:t>
      </w:r>
      <w:r w:rsidRPr="00A25F3F">
        <w:rPr>
          <w:rFonts w:eastAsia="Times New Roman"/>
        </w:rPr>
        <w:br/>
        <w:t xml:space="preserve">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A25F3F" w:rsidRPr="00A25F3F">
        <w:rPr>
          <w:rFonts w:eastAsia="Times New Roman"/>
        </w:rPr>
        <w:t xml:space="preserve">Бубновского </w:t>
      </w:r>
      <w:r w:rsidRPr="00A25F3F">
        <w:rPr>
          <w:rFonts w:eastAsia="Times New Roman"/>
        </w:rPr>
        <w:t xml:space="preserve"> сельского поселения </w:t>
      </w:r>
      <w:proofErr w:type="spellStart"/>
      <w:r w:rsidRPr="00A25F3F">
        <w:rPr>
          <w:rFonts w:eastAsia="Times New Roman"/>
        </w:rPr>
        <w:t>Корочанского</w:t>
      </w:r>
      <w:proofErr w:type="spellEnd"/>
      <w:r w:rsidRPr="00A25F3F">
        <w:rPr>
          <w:rFonts w:eastAsia="Times New Roman"/>
        </w:rPr>
        <w:t xml:space="preserve"> района</w:t>
      </w:r>
    </w:p>
    <w:p w:rsidR="00871457" w:rsidRPr="00A25F3F" w:rsidRDefault="00871457" w:rsidP="00871457">
      <w:pPr>
        <w:pStyle w:val="3"/>
        <w:spacing w:before="0" w:beforeAutospacing="0" w:after="0" w:afterAutospacing="0"/>
        <w:jc w:val="center"/>
        <w:rPr>
          <w:rFonts w:eastAsia="Times New Roman"/>
        </w:rPr>
      </w:pPr>
    </w:p>
    <w:p w:rsidR="00871457" w:rsidRPr="00A64DB9" w:rsidRDefault="00871457" w:rsidP="00871457">
      <w:pPr>
        <w:pStyle w:val="align-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4DB9">
        <w:rPr>
          <w:b/>
          <w:bCs/>
          <w:sz w:val="28"/>
          <w:szCs w:val="28"/>
        </w:rPr>
        <w:t>1. Общие положения</w:t>
      </w:r>
    </w:p>
    <w:p w:rsidR="00871457" w:rsidRPr="00A25F3F" w:rsidRDefault="00871457" w:rsidP="0087145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1.1. </w:t>
      </w:r>
      <w:proofErr w:type="gramStart"/>
      <w:r w:rsidRPr="00A25F3F">
        <w:rPr>
          <w:sz w:val="28"/>
          <w:szCs w:val="28"/>
        </w:rPr>
        <w:t>Настоящее Положение о материальном поощрении народных дружинников, принимающих в составе народных дружин участие в охране общес</w:t>
      </w:r>
      <w:r w:rsidR="00A25F3F">
        <w:rPr>
          <w:sz w:val="28"/>
          <w:szCs w:val="28"/>
        </w:rPr>
        <w:t xml:space="preserve">твенного порядка на территории </w:t>
      </w:r>
      <w:r w:rsidR="00A25F3F" w:rsidRPr="00A25F3F">
        <w:rPr>
          <w:sz w:val="28"/>
          <w:szCs w:val="28"/>
        </w:rPr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 (далее – Положение), разработано в соответствии с федеральными законами </w:t>
      </w:r>
      <w:hyperlink r:id="rId7" w:anchor="/document/99/901876063/" w:history="1">
        <w:r w:rsidRPr="00A25F3F">
          <w:rPr>
            <w:rStyle w:val="a9"/>
            <w:color w:val="auto"/>
            <w:sz w:val="28"/>
            <w:szCs w:val="28"/>
            <w:u w:val="none"/>
          </w:rPr>
          <w:t>от 06 октября 2003 года № 131-ФЗ</w:t>
        </w:r>
      </w:hyperlink>
      <w:r w:rsidRPr="00A25F3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anchor="/document/99/499086123/" w:history="1">
        <w:r w:rsidRPr="00A25F3F">
          <w:rPr>
            <w:rStyle w:val="a9"/>
            <w:color w:val="auto"/>
            <w:sz w:val="28"/>
            <w:szCs w:val="28"/>
            <w:u w:val="none"/>
          </w:rPr>
          <w:t>от 02 апреля 2014 года № 44-ФЗ</w:t>
        </w:r>
      </w:hyperlink>
      <w:r w:rsidRPr="00A25F3F">
        <w:rPr>
          <w:sz w:val="28"/>
          <w:szCs w:val="28"/>
        </w:rPr>
        <w:t xml:space="preserve"> «Об участии граждан в охране общественного порядка</w:t>
      </w:r>
      <w:proofErr w:type="gramEnd"/>
      <w:r w:rsidRPr="00A25F3F">
        <w:rPr>
          <w:sz w:val="28"/>
          <w:szCs w:val="28"/>
        </w:rPr>
        <w:t xml:space="preserve">», </w:t>
      </w:r>
      <w:proofErr w:type="gramStart"/>
      <w:r w:rsidRPr="00A25F3F">
        <w:rPr>
          <w:sz w:val="28"/>
          <w:szCs w:val="28"/>
        </w:rPr>
        <w:t xml:space="preserve">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 и определяет условия, порядок и размер материального поощрения народных дружинников, принимающих в составе народных дружин участие в охране общественного порядка на территории </w:t>
      </w:r>
      <w:r w:rsidR="00A25F3F" w:rsidRPr="00A25F3F">
        <w:rPr>
          <w:sz w:val="28"/>
          <w:szCs w:val="28"/>
        </w:rPr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 (далее – народные дружинники), за счет средств бюджета </w:t>
      </w:r>
      <w:r w:rsidR="00A25F3F" w:rsidRPr="00A25F3F">
        <w:rPr>
          <w:sz w:val="28"/>
          <w:szCs w:val="28"/>
        </w:rPr>
        <w:t>Бубновского</w:t>
      </w:r>
      <w:proofErr w:type="gramEnd"/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1.2. Положение разработано в целях материального поощрения народных дружинников за активное участие в охране общественного порядка и борьбе с правонарушениями на территории </w:t>
      </w:r>
      <w:r w:rsidR="00A25F3F" w:rsidRPr="00A25F3F">
        <w:rPr>
          <w:sz w:val="28"/>
          <w:szCs w:val="28"/>
        </w:rPr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Основными целями материального поощрения народных дружинников являются: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- повышение престижности добровольного участия граждан в охране общественного порядка на территории </w:t>
      </w:r>
      <w:r w:rsidR="00A25F3F" w:rsidRPr="00A25F3F">
        <w:rPr>
          <w:sz w:val="28"/>
          <w:szCs w:val="28"/>
        </w:rPr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района;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- укрепление общественной безопасности и правопорядка в </w:t>
      </w:r>
      <w:r w:rsidR="00A25F3F" w:rsidRPr="00A25F3F">
        <w:rPr>
          <w:sz w:val="28"/>
          <w:szCs w:val="28"/>
        </w:rPr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района; 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- повышение роли народной дружины в охране общественного порядка.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1.3. Материальное поощрение народных дружинников осуществляется путем выплаты денежной премии в порядке, определенном настоящим Положением.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1.4. Финансовое обеспечение расходов, связанных с выплатой материального поощрения народным дружинникам, осуществляется в пределах средств, предусмотренных на указанные цели в бюджете </w:t>
      </w:r>
      <w:r w:rsidR="00A25F3F" w:rsidRPr="00A25F3F">
        <w:rPr>
          <w:sz w:val="28"/>
          <w:szCs w:val="28"/>
        </w:rPr>
        <w:lastRenderedPageBreak/>
        <w:t>Бубновского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 на очередной финансовый год и плановый период.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1457" w:rsidRPr="00A25F3F" w:rsidRDefault="00871457" w:rsidP="00871457">
      <w:pPr>
        <w:pStyle w:val="align-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5F3F">
        <w:rPr>
          <w:b/>
          <w:bCs/>
          <w:sz w:val="28"/>
          <w:szCs w:val="28"/>
        </w:rPr>
        <w:t>2. Условия, порядок и размер выплаты материального поощрения народным дружинникам</w:t>
      </w:r>
    </w:p>
    <w:p w:rsidR="00871457" w:rsidRPr="00A25F3F" w:rsidRDefault="00871457" w:rsidP="00871457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2.1. Материальное поощрение народных дружинников производится ежемесячно.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2.2. Право на получение материального поощрения имеют народные дружинники, принимающие участие в охране общественного порядка в ночное время (с 22.00 час</w:t>
      </w:r>
      <w:proofErr w:type="gramStart"/>
      <w:r w:rsidRPr="00A25F3F">
        <w:rPr>
          <w:sz w:val="28"/>
          <w:szCs w:val="28"/>
        </w:rPr>
        <w:t>.</w:t>
      </w:r>
      <w:proofErr w:type="gramEnd"/>
      <w:r w:rsidRPr="00A25F3F">
        <w:rPr>
          <w:sz w:val="28"/>
          <w:szCs w:val="28"/>
        </w:rPr>
        <w:t xml:space="preserve"> </w:t>
      </w:r>
      <w:proofErr w:type="gramStart"/>
      <w:r w:rsidRPr="00A25F3F">
        <w:rPr>
          <w:sz w:val="28"/>
          <w:szCs w:val="28"/>
        </w:rPr>
        <w:t>д</w:t>
      </w:r>
      <w:proofErr w:type="gramEnd"/>
      <w:r w:rsidRPr="00A25F3F">
        <w:rPr>
          <w:sz w:val="28"/>
          <w:szCs w:val="28"/>
        </w:rPr>
        <w:t xml:space="preserve">о 06.00 час.) в составе народных дружин, внесенных в региональный реестр народных дружин и общественных объединений правоохранительной направленности в порядке, утвержденном </w:t>
      </w:r>
      <w:hyperlink r:id="rId9" w:anchor="/document/99/420214368/" w:history="1">
        <w:r w:rsidRPr="00A25F3F">
          <w:rPr>
            <w:rStyle w:val="a9"/>
            <w:color w:val="auto"/>
            <w:sz w:val="28"/>
            <w:szCs w:val="28"/>
            <w:u w:val="none"/>
          </w:rPr>
          <w:t>приказом Министерства внутренних дел Российской Федерации от 21 июля 2014 года № 599</w:t>
        </w:r>
      </w:hyperlink>
      <w:r w:rsidRPr="00A25F3F">
        <w:rPr>
          <w:sz w:val="28"/>
          <w:szCs w:val="28"/>
        </w:rPr>
        <w:t xml:space="preserve"> «О Порядке формирования и ведения регионального реестра народных дружин и общественных объединений правоохранительной направленности».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2.3. Продолжительность одного выхода на дежурство должна быть не менее четырех и не более восьми часов.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Учет времени выхода народных дружинников на дежурство осуществляется на основании ведомости учета выходов на дежурство народной дружины, которая составляется и утверждается командиром народной дружины. Глава администрации </w:t>
      </w:r>
      <w:r w:rsidR="00A25F3F" w:rsidRPr="00A25F3F">
        <w:rPr>
          <w:sz w:val="28"/>
          <w:szCs w:val="28"/>
        </w:rPr>
        <w:t>Бубновского сельского поселения</w:t>
      </w:r>
      <w:r w:rsidRPr="00A25F3F">
        <w:rPr>
          <w:sz w:val="28"/>
          <w:szCs w:val="28"/>
        </w:rPr>
        <w:t xml:space="preserve"> согласовывает ведомость учета выходов на дежурство народной дружины.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2.4. В ведомости учета выходов на дежурство народной дружины указываются: фамилия, имя, отчество поощряемых народных дружинников, количество выходов на дежурство за отчетный месяц и количество часов по каждому выходу народных дружинников на дежурство.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2.5. Ведомость учета выходов на дежурство народной дружины предоставляется командиром народной дружины в администрацию </w:t>
      </w:r>
      <w:r w:rsidR="00A25F3F" w:rsidRPr="00A25F3F">
        <w:rPr>
          <w:sz w:val="28"/>
          <w:szCs w:val="28"/>
        </w:rPr>
        <w:t xml:space="preserve">Бубновского </w:t>
      </w:r>
      <w:r w:rsidRPr="00A25F3F">
        <w:rPr>
          <w:sz w:val="28"/>
          <w:szCs w:val="28"/>
        </w:rPr>
        <w:t xml:space="preserve"> сельского поселения </w:t>
      </w:r>
      <w:proofErr w:type="spellStart"/>
      <w:r w:rsidRPr="00A25F3F">
        <w:rPr>
          <w:sz w:val="28"/>
          <w:szCs w:val="28"/>
        </w:rPr>
        <w:t>Корочанского</w:t>
      </w:r>
      <w:proofErr w:type="spellEnd"/>
      <w:r w:rsidRPr="00A25F3F">
        <w:rPr>
          <w:sz w:val="28"/>
          <w:szCs w:val="28"/>
        </w:rPr>
        <w:t xml:space="preserve"> района не позднее 10</w:t>
      </w:r>
      <w:bookmarkStart w:id="0" w:name="_GoBack"/>
      <w:bookmarkEnd w:id="0"/>
      <w:r w:rsidRPr="00A25F3F">
        <w:rPr>
          <w:sz w:val="28"/>
          <w:szCs w:val="28"/>
        </w:rPr>
        <w:t xml:space="preserve"> числа месяца, следующего </w:t>
      </w:r>
      <w:proofErr w:type="gramStart"/>
      <w:r w:rsidRPr="00A25F3F">
        <w:rPr>
          <w:sz w:val="28"/>
          <w:szCs w:val="28"/>
        </w:rPr>
        <w:t>за</w:t>
      </w:r>
      <w:proofErr w:type="gramEnd"/>
      <w:r w:rsidRPr="00A25F3F">
        <w:rPr>
          <w:sz w:val="28"/>
          <w:szCs w:val="28"/>
        </w:rPr>
        <w:t xml:space="preserve"> отчетным. 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Вместе с ведомостью учета выходов на дежурство народной дружины представляются копии следующих документов в отношении поощряемых народных дружинников: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- паспорт;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- страховое свидетельство обязательного пенсионного страхования;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- свидетельство о постановке на учет физического лица в налоговом органе на территории Российской Федерации,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- реквизиты счета, открытого в кредитной организации для перечисления денежных средств (далее – счет).</w:t>
      </w:r>
    </w:p>
    <w:p w:rsidR="00871457" w:rsidRPr="00A25F3F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2.6. Командир народной дружины несет ответственность за своевременное предоставление и достоверность документов, указанных в пункте 2.5 настоящего Положения.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lastRenderedPageBreak/>
        <w:t>2.7. Размер материального поощрения каждого</w:t>
      </w:r>
      <w:r w:rsidRPr="00871457">
        <w:rPr>
          <w:sz w:val="28"/>
          <w:szCs w:val="28"/>
        </w:rPr>
        <w:t xml:space="preserve"> народного дружинника определяется </w:t>
      </w:r>
      <w:r w:rsidR="00A25F3F">
        <w:rPr>
          <w:sz w:val="28"/>
          <w:szCs w:val="28"/>
        </w:rPr>
        <w:t>Бубновского</w:t>
      </w:r>
      <w:r w:rsidRPr="00871457">
        <w:rPr>
          <w:sz w:val="28"/>
          <w:szCs w:val="28"/>
        </w:rPr>
        <w:t xml:space="preserve"> сельского поселения </w:t>
      </w:r>
      <w:proofErr w:type="spellStart"/>
      <w:r w:rsidRPr="00871457">
        <w:rPr>
          <w:sz w:val="28"/>
          <w:szCs w:val="28"/>
        </w:rPr>
        <w:t>Корочанского</w:t>
      </w:r>
      <w:proofErr w:type="spellEnd"/>
      <w:r w:rsidRPr="00871457">
        <w:rPr>
          <w:sz w:val="28"/>
          <w:szCs w:val="28"/>
        </w:rPr>
        <w:t xml:space="preserve"> района из расчета 200 рублей за 1 час дежурства.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57">
        <w:rPr>
          <w:sz w:val="28"/>
          <w:szCs w:val="28"/>
        </w:rPr>
        <w:t xml:space="preserve">2.8. На основании документов, указанных в пункте 2.5 настоящего Положения, администрации </w:t>
      </w:r>
      <w:r w:rsidR="00A25F3F">
        <w:rPr>
          <w:sz w:val="28"/>
          <w:szCs w:val="28"/>
        </w:rPr>
        <w:t>Бубновского</w:t>
      </w:r>
      <w:r w:rsidRPr="00871457">
        <w:rPr>
          <w:sz w:val="28"/>
          <w:szCs w:val="28"/>
        </w:rPr>
        <w:t xml:space="preserve"> сельского поселения </w:t>
      </w:r>
      <w:proofErr w:type="spellStart"/>
      <w:r w:rsidRPr="00871457">
        <w:rPr>
          <w:sz w:val="28"/>
          <w:szCs w:val="28"/>
        </w:rPr>
        <w:t>Корочанского</w:t>
      </w:r>
      <w:proofErr w:type="spellEnd"/>
      <w:r w:rsidRPr="00871457">
        <w:rPr>
          <w:sz w:val="28"/>
          <w:szCs w:val="28"/>
        </w:rPr>
        <w:t xml:space="preserve"> района в течение 10 рабочих дней, после предоставления ведомости учета выходов на дежурство народной дружины, производит выплату материального поощрении народным дружинникам.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57">
        <w:rPr>
          <w:sz w:val="28"/>
          <w:szCs w:val="28"/>
        </w:rPr>
        <w:t>2.9. Основаниями для отказа в материальном поощрении народных дружинников являются: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57">
        <w:rPr>
          <w:sz w:val="28"/>
          <w:szCs w:val="28"/>
        </w:rPr>
        <w:t>- несоответствие народных дружинников требованиям, установленным настоящим Положением;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57">
        <w:rPr>
          <w:sz w:val="28"/>
          <w:szCs w:val="28"/>
        </w:rPr>
        <w:t>- предоставление неполного комплекта документов, указанного в пункте 2.5 настоящего Положения;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57">
        <w:rPr>
          <w:sz w:val="28"/>
          <w:szCs w:val="28"/>
        </w:rPr>
        <w:t>- предоставление недостоверных сведений;</w:t>
      </w:r>
    </w:p>
    <w:p w:rsidR="00871457" w:rsidRPr="00871457" w:rsidRDefault="00871457" w:rsidP="008714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457">
        <w:rPr>
          <w:sz w:val="28"/>
          <w:szCs w:val="28"/>
        </w:rPr>
        <w:t>- несвоевременное предоставление документов, указанных в пункте 2.5 настоящего Положения.</w:t>
      </w:r>
    </w:p>
    <w:p w:rsidR="00871457" w:rsidRPr="00871457" w:rsidRDefault="00871457" w:rsidP="00871457">
      <w:pPr>
        <w:rPr>
          <w:rFonts w:eastAsia="Times New Roman"/>
          <w:sz w:val="28"/>
          <w:szCs w:val="28"/>
        </w:rPr>
      </w:pPr>
    </w:p>
    <w:p w:rsidR="00226FE0" w:rsidRPr="00871457" w:rsidRDefault="00226FE0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6FE0" w:rsidRPr="00871457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058E4"/>
    <w:rsid w:val="00022571"/>
    <w:rsid w:val="00040C58"/>
    <w:rsid w:val="00090F42"/>
    <w:rsid w:val="000F15AA"/>
    <w:rsid w:val="00180316"/>
    <w:rsid w:val="00196128"/>
    <w:rsid w:val="001B2BE5"/>
    <w:rsid w:val="001B751D"/>
    <w:rsid w:val="00226FE0"/>
    <w:rsid w:val="00274C94"/>
    <w:rsid w:val="002806B3"/>
    <w:rsid w:val="002D4C71"/>
    <w:rsid w:val="00313369"/>
    <w:rsid w:val="00364562"/>
    <w:rsid w:val="003C0BA8"/>
    <w:rsid w:val="003D732C"/>
    <w:rsid w:val="00415B75"/>
    <w:rsid w:val="00426ECC"/>
    <w:rsid w:val="00460805"/>
    <w:rsid w:val="004A1187"/>
    <w:rsid w:val="004E247F"/>
    <w:rsid w:val="0051031B"/>
    <w:rsid w:val="0054382C"/>
    <w:rsid w:val="005677E4"/>
    <w:rsid w:val="0059368E"/>
    <w:rsid w:val="005B569D"/>
    <w:rsid w:val="005C24FE"/>
    <w:rsid w:val="006122D3"/>
    <w:rsid w:val="00687CA9"/>
    <w:rsid w:val="006F2019"/>
    <w:rsid w:val="006F65ED"/>
    <w:rsid w:val="007234D4"/>
    <w:rsid w:val="0077055A"/>
    <w:rsid w:val="007C2B9F"/>
    <w:rsid w:val="007E4F9D"/>
    <w:rsid w:val="00800073"/>
    <w:rsid w:val="00800F46"/>
    <w:rsid w:val="00822E65"/>
    <w:rsid w:val="00871457"/>
    <w:rsid w:val="00886EA2"/>
    <w:rsid w:val="00890F09"/>
    <w:rsid w:val="008C7EE1"/>
    <w:rsid w:val="009166E2"/>
    <w:rsid w:val="00942C55"/>
    <w:rsid w:val="009974AA"/>
    <w:rsid w:val="009C3C93"/>
    <w:rsid w:val="009C5731"/>
    <w:rsid w:val="009F4789"/>
    <w:rsid w:val="00A25F3F"/>
    <w:rsid w:val="00A64DB9"/>
    <w:rsid w:val="00A861D7"/>
    <w:rsid w:val="00B0085B"/>
    <w:rsid w:val="00B26F9E"/>
    <w:rsid w:val="00B752DF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392C"/>
    <w:rsid w:val="00F5386F"/>
    <w:rsid w:val="00F728F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3">
    <w:name w:val="heading 3"/>
    <w:basedOn w:val="a"/>
    <w:link w:val="30"/>
    <w:uiPriority w:val="9"/>
    <w:qFormat/>
    <w:rsid w:val="0087145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uiPriority w:val="99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uiPriority w:val="99"/>
    <w:rsid w:val="00226F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uiPriority w:val="99"/>
    <w:rsid w:val="00226FE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45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71457"/>
    <w:rPr>
      <w:color w:val="0000FF"/>
      <w:u w:val="single"/>
    </w:rPr>
  </w:style>
  <w:style w:type="paragraph" w:customStyle="1" w:styleId="align-right">
    <w:name w:val="align-right"/>
    <w:basedOn w:val="a"/>
    <w:rsid w:val="008714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8714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gosfinans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us.gosfinans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Ylya</cp:lastModifiedBy>
  <cp:revision>6</cp:revision>
  <cp:lastPrinted>2022-06-06T13:34:00Z</cp:lastPrinted>
  <dcterms:created xsi:type="dcterms:W3CDTF">2022-06-03T06:48:00Z</dcterms:created>
  <dcterms:modified xsi:type="dcterms:W3CDTF">2022-06-06T13:36:00Z</dcterms:modified>
</cp:coreProperties>
</file>